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333C" w14:textId="765A18AE" w:rsidR="00E24C21" w:rsidRPr="00602EDF" w:rsidRDefault="00E24C21" w:rsidP="00E97EE9">
      <w:pPr>
        <w:spacing w:beforeLines="50" w:before="120" w:afterLines="50" w:after="120" w:line="440" w:lineRule="exact"/>
        <w:jc w:val="center"/>
        <w:rPr>
          <w:rFonts w:ascii="Times New Roman" w:eastAsia="標楷體" w:hAnsi="Times New Roman" w:cs="Times New Roman"/>
          <w:b/>
          <w:color w:val="000000" w:themeColor="text1"/>
          <w:sz w:val="36"/>
          <w:szCs w:val="36"/>
        </w:rPr>
      </w:pPr>
      <w:r w:rsidRPr="00602EDF">
        <w:rPr>
          <w:rFonts w:ascii="Times New Roman" w:hAnsi="Times New Roman" w:cs="Times New Roman"/>
          <w:b/>
          <w:color w:val="000000" w:themeColor="text1"/>
          <w:sz w:val="36"/>
          <w:lang w:bidi="en-US"/>
        </w:rPr>
        <w:t>Miaoli International Ceramics Award 2025</w:t>
      </w:r>
    </w:p>
    <w:p w14:paraId="5A723DBE" w14:textId="77777777" w:rsidR="00E24C21" w:rsidRPr="00602EDF" w:rsidRDefault="00E24C21" w:rsidP="00CD68D2">
      <w:pPr>
        <w:spacing w:beforeLines="50" w:before="120" w:afterLines="50" w:after="120" w:line="400" w:lineRule="exact"/>
        <w:jc w:val="center"/>
        <w:rPr>
          <w:rFonts w:ascii="Times New Roman" w:eastAsia="標楷體" w:hAnsi="Times New Roman" w:cs="Times New Roman"/>
          <w:b/>
          <w:color w:val="000000" w:themeColor="text1"/>
          <w:sz w:val="36"/>
          <w:szCs w:val="36"/>
        </w:rPr>
      </w:pPr>
      <w:r w:rsidRPr="00602EDF">
        <w:rPr>
          <w:rFonts w:ascii="Times New Roman" w:hAnsi="Times New Roman" w:cs="Times New Roman"/>
          <w:b/>
          <w:color w:val="000000" w:themeColor="text1"/>
          <w:sz w:val="36"/>
          <w:lang w:bidi="en-US"/>
        </w:rPr>
        <w:t>Call for Entries Guidelines</w:t>
      </w:r>
    </w:p>
    <w:p w14:paraId="6BB77DA9" w14:textId="2911D5A1" w:rsidR="00E24C21" w:rsidRPr="00602EDF" w:rsidRDefault="00E24C21" w:rsidP="00CD68D2">
      <w:pPr>
        <w:pStyle w:val="1"/>
        <w:spacing w:beforeLines="50" w:before="120" w:afterLines="50" w:after="120" w:line="400" w:lineRule="exact"/>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I. Purpose</w:t>
      </w:r>
    </w:p>
    <w:p w14:paraId="07122767" w14:textId="02F08C82" w:rsidR="004E4221" w:rsidRPr="00602EDF" w:rsidRDefault="004E4221" w:rsidP="00CD68D2">
      <w:pPr>
        <w:spacing w:beforeLines="50" w:before="120" w:afterLines="50" w:after="120" w:line="400" w:lineRule="exact"/>
        <w:ind w:firstLine="720"/>
        <w:jc w:val="both"/>
        <w:rPr>
          <w:rFonts w:ascii="Times New Roman" w:eastAsia="標楷體" w:hAnsi="Times New Roman" w:cs="Times New Roman"/>
          <w:color w:val="000000" w:themeColor="text1"/>
        </w:rPr>
      </w:pPr>
      <w:r w:rsidRPr="00602EDF">
        <w:rPr>
          <w:rFonts w:ascii="Times New Roman" w:eastAsia="標楷體" w:hAnsi="Times New Roman" w:cs="Times New Roman"/>
          <w:color w:val="000000" w:themeColor="text1"/>
        </w:rPr>
        <w:t>The Miaoli County Government aims to expand the creative horizons of ceramic art and foster international cultural exchange. Serving as a platform for ceramic creation and cultural dialogue, the Miaoli Ceramics Art Festival is now in its tenth edition. The curatorial theme of this year’s festival is “</w:t>
      </w:r>
      <w:r w:rsidRPr="00602EDF">
        <w:rPr>
          <w:rFonts w:ascii="Times New Roman" w:eastAsia="標楷體" w:hAnsi="Times New Roman" w:cs="Times New Roman"/>
          <w:b/>
          <w:bCs/>
          <w:color w:val="000000" w:themeColor="text1"/>
        </w:rPr>
        <w:t>Outside of Possible</w:t>
      </w:r>
      <w:r w:rsidRPr="00602EDF">
        <w:rPr>
          <w:rFonts w:ascii="Times New Roman" w:eastAsia="標楷體" w:hAnsi="Times New Roman" w:cs="Times New Roman"/>
          <w:color w:val="000000" w:themeColor="text1"/>
        </w:rPr>
        <w:t>,” which also serves as the conceptual core of the 2025 Miaoli International Ceramics Award (MICA 2025). This competition invites participants to reconsider the expressive possibilities of ceramics—challenging conventional understandings of the material and exploring new forms of expression. Through MICA 2025, we hope to create new opportunities for the development of contemporary ceramics in Taiwan and present a more open and diverse vision of ceramics, bridging tradition and future.</w:t>
      </w:r>
    </w:p>
    <w:p w14:paraId="1A1794CD" w14:textId="7F338548" w:rsidR="002D0157" w:rsidRPr="00602EDF" w:rsidRDefault="002D0157" w:rsidP="00CD68D2">
      <w:pPr>
        <w:pStyle w:val="1"/>
        <w:spacing w:beforeLines="50" w:before="120" w:afterLines="50" w:after="120" w:line="400" w:lineRule="exact"/>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 xml:space="preserve">II. </w:t>
      </w:r>
      <w:r w:rsidR="00EB6419" w:rsidRPr="00602EDF">
        <w:rPr>
          <w:rFonts w:ascii="Times New Roman" w:hAnsi="Times New Roman" w:cs="Times New Roman"/>
          <w:b/>
          <w:color w:val="000000" w:themeColor="text1"/>
          <w:lang w:bidi="en-US"/>
        </w:rPr>
        <w:t>Organizers</w:t>
      </w:r>
    </w:p>
    <w:p w14:paraId="6D9128AA" w14:textId="4E271535" w:rsidR="00F1750E" w:rsidRPr="00602EDF" w:rsidRDefault="00F1750E" w:rsidP="00CD68D2">
      <w:pPr>
        <w:pStyle w:val="a8"/>
        <w:numPr>
          <w:ilvl w:val="0"/>
          <w:numId w:val="44"/>
        </w:numPr>
        <w:spacing w:beforeLines="50" w:before="120" w:afterLines="50" w:after="120" w:line="400" w:lineRule="exact"/>
        <w:ind w:left="1260" w:hanging="532"/>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Guiding </w:t>
      </w:r>
      <w:r w:rsidR="00EB6419" w:rsidRPr="00602EDF">
        <w:rPr>
          <w:rFonts w:ascii="Times New Roman" w:hAnsi="Times New Roman" w:cs="Times New Roman"/>
          <w:color w:val="000000" w:themeColor="text1"/>
          <w:lang w:bidi="en-US"/>
        </w:rPr>
        <w:t>Organization</w:t>
      </w:r>
      <w:r w:rsidRPr="00602EDF">
        <w:rPr>
          <w:rFonts w:ascii="Times New Roman" w:hAnsi="Times New Roman" w:cs="Times New Roman"/>
          <w:color w:val="000000" w:themeColor="text1"/>
          <w:lang w:bidi="en-US"/>
        </w:rPr>
        <w:t>: Hakka Affairs Council</w:t>
      </w:r>
      <w:r w:rsidR="00CD68D2">
        <w:rPr>
          <w:rFonts w:ascii="Times New Roman" w:hAnsi="Times New Roman" w:cs="Times New Roman"/>
          <w:color w:val="000000" w:themeColor="text1"/>
          <w:lang w:bidi="en-US"/>
        </w:rPr>
        <w:t>.</w:t>
      </w:r>
    </w:p>
    <w:p w14:paraId="74D1F12C" w14:textId="4C657502" w:rsidR="00F1750E" w:rsidRPr="00CD68D2" w:rsidRDefault="00546333" w:rsidP="00CD68D2">
      <w:pPr>
        <w:pStyle w:val="a8"/>
        <w:numPr>
          <w:ilvl w:val="0"/>
          <w:numId w:val="44"/>
        </w:numPr>
        <w:spacing w:beforeLines="50" w:before="120" w:afterLines="50" w:after="120" w:line="400" w:lineRule="exact"/>
        <w:ind w:left="1260" w:hanging="532"/>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Organizer</w:t>
      </w:r>
      <w:r w:rsidR="00F1750E" w:rsidRPr="00602EDF">
        <w:rPr>
          <w:rFonts w:ascii="Times New Roman" w:hAnsi="Times New Roman" w:cs="Times New Roman"/>
          <w:color w:val="000000" w:themeColor="text1"/>
          <w:lang w:bidi="en-US"/>
        </w:rPr>
        <w:t>: Miaoli County Government</w:t>
      </w:r>
      <w:r w:rsidR="00CD68D2">
        <w:rPr>
          <w:rFonts w:ascii="Times New Roman" w:hAnsi="Times New Roman" w:cs="Times New Roman"/>
          <w:color w:val="000000" w:themeColor="text1"/>
          <w:lang w:bidi="en-US"/>
        </w:rPr>
        <w:t>.</w:t>
      </w:r>
    </w:p>
    <w:p w14:paraId="351E2915" w14:textId="6B46B700" w:rsidR="00F1750E" w:rsidRPr="00CD68D2" w:rsidRDefault="00546333" w:rsidP="00CD68D2">
      <w:pPr>
        <w:pStyle w:val="a8"/>
        <w:numPr>
          <w:ilvl w:val="0"/>
          <w:numId w:val="44"/>
        </w:numPr>
        <w:spacing w:beforeLines="50" w:before="120" w:afterLines="50" w:after="120" w:line="400" w:lineRule="exact"/>
        <w:ind w:left="1260" w:hanging="532"/>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Executive Organize</w:t>
      </w:r>
      <w:r w:rsidR="00F1750E" w:rsidRPr="00602EDF">
        <w:rPr>
          <w:rFonts w:ascii="Times New Roman" w:hAnsi="Times New Roman" w:cs="Times New Roman"/>
          <w:color w:val="000000" w:themeColor="text1"/>
          <w:lang w:bidi="en-US"/>
        </w:rPr>
        <w:t xml:space="preserve">: </w:t>
      </w:r>
      <w:r w:rsidR="002715B4" w:rsidRPr="00602EDF">
        <w:rPr>
          <w:rFonts w:ascii="Times New Roman" w:hAnsi="Times New Roman" w:cs="Times New Roman"/>
          <w:color w:val="000000" w:themeColor="text1"/>
          <w:lang w:bidi="en-US"/>
        </w:rPr>
        <w:t>Cultural and Tourism Bureau, Miaoli County</w:t>
      </w:r>
      <w:r w:rsidR="00CD68D2">
        <w:rPr>
          <w:rFonts w:ascii="Times New Roman" w:hAnsi="Times New Roman" w:cs="Times New Roman"/>
          <w:color w:val="000000" w:themeColor="text1"/>
          <w:lang w:bidi="en-US"/>
        </w:rPr>
        <w:t>.</w:t>
      </w:r>
    </w:p>
    <w:p w14:paraId="7E4AAAC0" w14:textId="4A7BC117" w:rsidR="00F1750E" w:rsidRPr="00CD68D2" w:rsidRDefault="00546333" w:rsidP="00CD68D2">
      <w:pPr>
        <w:pStyle w:val="a8"/>
        <w:numPr>
          <w:ilvl w:val="0"/>
          <w:numId w:val="44"/>
        </w:numPr>
        <w:spacing w:beforeLines="50" w:before="120" w:afterLines="50" w:after="120" w:line="400" w:lineRule="exact"/>
        <w:ind w:left="1260" w:hanging="532"/>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Sponsors</w:t>
      </w:r>
      <w:r w:rsidR="00F1750E" w:rsidRPr="00602EDF">
        <w:rPr>
          <w:rFonts w:ascii="Times New Roman" w:hAnsi="Times New Roman" w:cs="Times New Roman"/>
          <w:color w:val="000000" w:themeColor="text1"/>
          <w:lang w:bidi="en-US"/>
        </w:rPr>
        <w:t>:</w:t>
      </w:r>
      <w:r w:rsidR="00D64C66" w:rsidRPr="00602EDF">
        <w:rPr>
          <w:rFonts w:ascii="Times New Roman" w:hAnsi="Times New Roman" w:cs="Times New Roman"/>
          <w:color w:val="000000" w:themeColor="text1"/>
          <w:lang w:bidi="en-US"/>
        </w:rPr>
        <w:t xml:space="preserve"> Miaoli County Hang-Jia Tea Ceremony </w:t>
      </w:r>
      <w:r w:rsidR="00F1750E" w:rsidRPr="00602EDF">
        <w:rPr>
          <w:rFonts w:ascii="Times New Roman" w:hAnsi="Times New Roman" w:cs="Times New Roman"/>
          <w:color w:val="000000" w:themeColor="text1"/>
          <w:lang w:bidi="en-US"/>
        </w:rPr>
        <w:t xml:space="preserve">Culture </w:t>
      </w:r>
      <w:proofErr w:type="spellStart"/>
      <w:proofErr w:type="gramStart"/>
      <w:r w:rsidR="00F1750E" w:rsidRPr="00602EDF">
        <w:rPr>
          <w:rFonts w:ascii="Times New Roman" w:hAnsi="Times New Roman" w:cs="Times New Roman"/>
          <w:color w:val="000000" w:themeColor="text1"/>
          <w:lang w:bidi="en-US"/>
        </w:rPr>
        <w:t>Foundation</w:t>
      </w:r>
      <w:r w:rsidR="00CD68D2">
        <w:rPr>
          <w:rFonts w:ascii="Times New Roman" w:hAnsi="Times New Roman" w:cs="Times New Roman"/>
          <w:color w:val="000000" w:themeColor="text1"/>
          <w:lang w:bidi="en-US"/>
        </w:rPr>
        <w:t>;</w:t>
      </w:r>
      <w:r w:rsidR="00F1750E" w:rsidRPr="00602EDF">
        <w:rPr>
          <w:rFonts w:ascii="Times New Roman" w:hAnsi="Times New Roman" w:cs="Times New Roman"/>
          <w:color w:val="000000" w:themeColor="text1"/>
          <w:lang w:bidi="en-US"/>
        </w:rPr>
        <w:t>Mr</w:t>
      </w:r>
      <w:proofErr w:type="spellEnd"/>
      <w:r w:rsidR="00F1750E" w:rsidRPr="00602EDF">
        <w:rPr>
          <w:rFonts w:ascii="Times New Roman" w:hAnsi="Times New Roman" w:cs="Times New Roman"/>
          <w:color w:val="000000" w:themeColor="text1"/>
          <w:lang w:bidi="en-US"/>
        </w:rPr>
        <w:t>.</w:t>
      </w:r>
      <w:proofErr w:type="gramEnd"/>
      <w:r w:rsidR="00F1750E" w:rsidRPr="00602EDF">
        <w:rPr>
          <w:rFonts w:ascii="Times New Roman" w:hAnsi="Times New Roman" w:cs="Times New Roman"/>
          <w:color w:val="000000" w:themeColor="text1"/>
          <w:lang w:bidi="en-US"/>
        </w:rPr>
        <w:t xml:space="preserve"> Lin </w:t>
      </w:r>
      <w:proofErr w:type="spellStart"/>
      <w:r w:rsidR="00D64C66" w:rsidRPr="00602EDF">
        <w:rPr>
          <w:rFonts w:ascii="Times New Roman" w:hAnsi="Times New Roman" w:cs="Times New Roman"/>
          <w:color w:val="000000" w:themeColor="text1"/>
          <w:lang w:bidi="en-US"/>
        </w:rPr>
        <w:t>K</w:t>
      </w:r>
      <w:r w:rsidR="00F1750E" w:rsidRPr="00602EDF">
        <w:rPr>
          <w:rFonts w:ascii="Times New Roman" w:hAnsi="Times New Roman" w:cs="Times New Roman"/>
          <w:color w:val="000000" w:themeColor="text1"/>
          <w:lang w:bidi="en-US"/>
        </w:rPr>
        <w:t>uang</w:t>
      </w:r>
      <w:proofErr w:type="spellEnd"/>
      <w:r w:rsidR="00D64C66" w:rsidRPr="00602EDF">
        <w:rPr>
          <w:rFonts w:ascii="Times New Roman" w:hAnsi="Times New Roman" w:cs="Times New Roman"/>
          <w:color w:val="000000" w:themeColor="text1"/>
          <w:lang w:bidi="en-US"/>
        </w:rPr>
        <w:t>-</w:t>
      </w:r>
      <w:r w:rsidR="002361A7" w:rsidRPr="00602EDF">
        <w:rPr>
          <w:rFonts w:ascii="Times New Roman" w:hAnsi="Times New Roman" w:cs="Times New Roman"/>
          <w:color w:val="000000" w:themeColor="text1"/>
          <w:lang w:bidi="en-US"/>
        </w:rPr>
        <w:t>M</w:t>
      </w:r>
      <w:r w:rsidR="00F1750E" w:rsidRPr="00602EDF">
        <w:rPr>
          <w:rFonts w:ascii="Times New Roman" w:hAnsi="Times New Roman" w:cs="Times New Roman"/>
          <w:color w:val="000000" w:themeColor="text1"/>
          <w:lang w:bidi="en-US"/>
        </w:rPr>
        <w:t>ing</w:t>
      </w:r>
      <w:r w:rsidR="00F4333E" w:rsidRPr="00602EDF">
        <w:rPr>
          <w:rFonts w:ascii="Times New Roman" w:hAnsi="Times New Roman" w:cs="Times New Roman"/>
          <w:color w:val="000000" w:themeColor="text1"/>
          <w:lang w:bidi="en-US"/>
        </w:rPr>
        <w:t>, Chairman of</w:t>
      </w:r>
      <w:r w:rsidR="00BB6BB3" w:rsidRPr="00602EDF">
        <w:rPr>
          <w:rFonts w:ascii="Times New Roman" w:hAnsi="Times New Roman" w:cs="Times New Roman"/>
          <w:color w:val="000000" w:themeColor="text1"/>
          <w:lang w:bidi="en-US"/>
        </w:rPr>
        <w:t xml:space="preserve"> </w:t>
      </w:r>
      <w:r w:rsidR="002715B4" w:rsidRPr="00602EDF">
        <w:rPr>
          <w:rFonts w:ascii="Times New Roman" w:hAnsi="Times New Roman" w:cs="Times New Roman"/>
          <w:color w:val="000000" w:themeColor="text1"/>
          <w:lang w:bidi="en-US"/>
        </w:rPr>
        <w:t>Concord</w:t>
      </w:r>
      <w:r w:rsidR="00BB6BB3" w:rsidRPr="00602EDF">
        <w:rPr>
          <w:rFonts w:ascii="Times New Roman" w:hAnsi="Times New Roman" w:cs="Times New Roman"/>
          <w:color w:val="000000" w:themeColor="text1"/>
          <w:lang w:bidi="en-US"/>
        </w:rPr>
        <w:t xml:space="preserve"> </w:t>
      </w:r>
      <w:r w:rsidR="00332995" w:rsidRPr="00602EDF">
        <w:rPr>
          <w:rFonts w:ascii="Times New Roman" w:hAnsi="Times New Roman" w:cs="Times New Roman"/>
          <w:color w:val="000000" w:themeColor="text1"/>
          <w:lang w:bidi="en-US"/>
        </w:rPr>
        <w:t>Tile Company</w:t>
      </w:r>
      <w:r w:rsidR="002715B4" w:rsidRPr="00602EDF">
        <w:rPr>
          <w:rFonts w:ascii="Times New Roman" w:hAnsi="Times New Roman" w:cs="Times New Roman"/>
          <w:color w:val="000000" w:themeColor="text1"/>
          <w:lang w:bidi="en-US"/>
        </w:rPr>
        <w:t>, Indonesia</w:t>
      </w:r>
      <w:r w:rsidR="00CD68D2">
        <w:rPr>
          <w:rFonts w:ascii="Times New Roman" w:hAnsi="Times New Roman" w:cs="Times New Roman"/>
          <w:color w:val="000000" w:themeColor="text1"/>
          <w:lang w:bidi="en-US"/>
        </w:rPr>
        <w:t>.</w:t>
      </w:r>
    </w:p>
    <w:p w14:paraId="059F917A" w14:textId="44D20622" w:rsidR="001E64C8" w:rsidRPr="00602EDF" w:rsidRDefault="00DE129D" w:rsidP="00CD68D2">
      <w:pPr>
        <w:pStyle w:val="1"/>
        <w:spacing w:beforeLines="50" w:before="120" w:afterLines="50" w:after="120" w:line="400" w:lineRule="exact"/>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 xml:space="preserve">III. Eligibility </w:t>
      </w:r>
    </w:p>
    <w:p w14:paraId="12109214" w14:textId="79B00B84" w:rsidR="00784198" w:rsidRPr="00602EDF" w:rsidRDefault="00B36EC1" w:rsidP="00CD68D2">
      <w:pPr>
        <w:pStyle w:val="a8"/>
        <w:numPr>
          <w:ilvl w:val="0"/>
          <w:numId w:val="8"/>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Submissions are open to all, regardless of nationality or age. Participants are encouraged to respond to this year’s curatorial theme from diverse perspectives.</w:t>
      </w:r>
    </w:p>
    <w:p w14:paraId="080A00BF" w14:textId="71B6CE45" w:rsidR="00B36EC1" w:rsidRPr="00602EDF" w:rsidRDefault="00B36EC1" w:rsidP="00CD68D2">
      <w:pPr>
        <w:pStyle w:val="a8"/>
        <w:numPr>
          <w:ilvl w:val="0"/>
          <w:numId w:val="8"/>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The competition features two categories: Art and Functional Ware. Each participant may submit to only one category, with up to three works. All entries must be created by the participant after January 1, 2022.</w:t>
      </w:r>
    </w:p>
    <w:p w14:paraId="3D03DF85" w14:textId="0A006100" w:rsidR="00E97EE9" w:rsidRPr="00CD68D2" w:rsidRDefault="00AC55F1" w:rsidP="00CD68D2">
      <w:pPr>
        <w:pStyle w:val="a8"/>
        <w:numPr>
          <w:ilvl w:val="0"/>
          <w:numId w:val="8"/>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All submissions will be reviewed for eligibility by the executive organizer. If a submission does not meet the requirements, the participant will be notified to make corrections. Corrections must be completed within three days of notification; failure to do so will result in disqualification.</w:t>
      </w:r>
    </w:p>
    <w:p w14:paraId="4B95EE4D" w14:textId="77777777" w:rsidR="00CD68D2" w:rsidRPr="00602EDF" w:rsidRDefault="00CD68D2" w:rsidP="00CD68D2">
      <w:pPr>
        <w:pStyle w:val="a8"/>
        <w:spacing w:beforeLines="50" w:before="120" w:afterLines="50" w:after="120" w:line="400" w:lineRule="exact"/>
        <w:ind w:left="1276"/>
        <w:jc w:val="both"/>
        <w:rPr>
          <w:rFonts w:ascii="Times New Roman" w:eastAsia="標楷體" w:hAnsi="Times New Roman" w:cs="Times New Roman" w:hint="eastAsia"/>
          <w:color w:val="000000" w:themeColor="text1"/>
        </w:rPr>
      </w:pPr>
    </w:p>
    <w:p w14:paraId="7EA84113" w14:textId="1DB88440" w:rsidR="00F54E07" w:rsidRPr="00602EDF" w:rsidRDefault="00F54E07" w:rsidP="00CD68D2">
      <w:pPr>
        <w:pStyle w:val="1"/>
        <w:spacing w:beforeLines="50" w:before="120" w:afterLines="50" w:after="120" w:line="400" w:lineRule="exact"/>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lastRenderedPageBreak/>
        <w:t>IV. Call for Entries</w:t>
      </w:r>
    </w:p>
    <w:p w14:paraId="02052684" w14:textId="607F9C22" w:rsidR="00AC521E" w:rsidRPr="00602EDF" w:rsidRDefault="00D14BDC" w:rsidP="00CD68D2">
      <w:pPr>
        <w:pStyle w:val="a8"/>
        <w:numPr>
          <w:ilvl w:val="0"/>
          <w:numId w:val="46"/>
        </w:numPr>
        <w:spacing w:beforeLines="50" w:before="120" w:afterLines="50" w:after="120" w:line="400" w:lineRule="exact"/>
        <w:ind w:left="1204" w:hanging="490"/>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Entries are divided into two categories: </w:t>
      </w:r>
      <w:r w:rsidR="00FF2B95" w:rsidRPr="00602EDF">
        <w:rPr>
          <w:rFonts w:ascii="Times New Roman" w:hAnsi="Times New Roman" w:cs="Times New Roman"/>
          <w:color w:val="000000" w:themeColor="text1"/>
          <w:lang w:bidi="en-US"/>
        </w:rPr>
        <w:t>“</w:t>
      </w:r>
      <w:r w:rsidR="00F4333E" w:rsidRPr="00602EDF">
        <w:rPr>
          <w:rFonts w:ascii="Times New Roman" w:hAnsi="Times New Roman" w:cs="Times New Roman"/>
          <w:color w:val="000000" w:themeColor="text1"/>
          <w:lang w:bidi="en-US"/>
        </w:rPr>
        <w:t>Arts</w:t>
      </w:r>
      <w:r w:rsidR="00FF2B95" w:rsidRPr="00602EDF">
        <w:rPr>
          <w:rFonts w:ascii="Times New Roman" w:hAnsi="Times New Roman" w:cs="Times New Roman"/>
          <w:color w:val="000000" w:themeColor="text1"/>
          <w:lang w:bidi="en-US"/>
        </w:rPr>
        <w:t>”</w:t>
      </w:r>
      <w:r w:rsidRPr="00602EDF">
        <w:rPr>
          <w:rFonts w:ascii="Times New Roman" w:hAnsi="Times New Roman" w:cs="Times New Roman"/>
          <w:color w:val="000000" w:themeColor="text1"/>
          <w:lang w:bidi="en-US"/>
        </w:rPr>
        <w:t xml:space="preserve"> and </w:t>
      </w:r>
      <w:r w:rsidR="00FF2B95" w:rsidRPr="00602EDF">
        <w:rPr>
          <w:rFonts w:ascii="Times New Roman" w:hAnsi="Times New Roman" w:cs="Times New Roman"/>
          <w:color w:val="000000" w:themeColor="text1"/>
          <w:lang w:bidi="en-US"/>
        </w:rPr>
        <w:t>“</w:t>
      </w:r>
      <w:r w:rsidR="00F4333E" w:rsidRPr="00602EDF">
        <w:rPr>
          <w:rFonts w:ascii="Times New Roman" w:hAnsi="Times New Roman" w:cs="Times New Roman"/>
          <w:color w:val="000000" w:themeColor="text1"/>
        </w:rPr>
        <w:t>Functional Ware</w:t>
      </w:r>
      <w:r w:rsidR="00FF2B95" w:rsidRPr="00602EDF">
        <w:rPr>
          <w:rFonts w:ascii="Times New Roman" w:hAnsi="Times New Roman" w:cs="Times New Roman"/>
          <w:color w:val="000000" w:themeColor="text1"/>
        </w:rPr>
        <w:t>”</w:t>
      </w:r>
      <w:r w:rsidR="00451997" w:rsidRPr="00602EDF">
        <w:rPr>
          <w:rFonts w:ascii="Times New Roman" w:hAnsi="Times New Roman" w:cs="Times New Roman"/>
          <w:color w:val="000000" w:themeColor="text1"/>
          <w:lang w:bidi="en-US"/>
        </w:rPr>
        <w:t>.</w:t>
      </w:r>
    </w:p>
    <w:p w14:paraId="0908C25A" w14:textId="23B5B799" w:rsidR="00AC521E" w:rsidRPr="00602EDF" w:rsidRDefault="00AC521E"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(1) </w:t>
      </w:r>
      <w:r w:rsidR="00F4333E" w:rsidRPr="00602EDF">
        <w:rPr>
          <w:rFonts w:ascii="Times New Roman" w:hAnsi="Times New Roman" w:cs="Times New Roman"/>
          <w:color w:val="000000" w:themeColor="text1"/>
          <w:lang w:bidi="en-US"/>
        </w:rPr>
        <w:t>Arts</w:t>
      </w:r>
      <w:r w:rsidR="00ED47D5" w:rsidRPr="00602EDF">
        <w:rPr>
          <w:rFonts w:ascii="Times New Roman" w:hAnsi="Times New Roman" w:cs="Times New Roman"/>
          <w:color w:val="000000" w:themeColor="text1"/>
          <w:lang w:bidi="en-US"/>
        </w:rPr>
        <w:t xml:space="preserve"> Category</w:t>
      </w:r>
    </w:p>
    <w:p w14:paraId="5394A429" w14:textId="7DC13B1A" w:rsidR="000A3A6E" w:rsidRPr="00602EDF" w:rsidRDefault="00F87D14" w:rsidP="00CD68D2">
      <w:pPr>
        <w:pStyle w:val="a8"/>
        <w:spacing w:beforeLines="50" w:before="120" w:afterLines="50" w:after="120" w:line="400" w:lineRule="exact"/>
        <w:ind w:leftChars="670" w:left="1610" w:hanging="2"/>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This category highlights the diversity of ceramic expression and the spirit of </w:t>
      </w:r>
      <w:r w:rsidR="00FF2B95" w:rsidRPr="00602EDF">
        <w:rPr>
          <w:rFonts w:ascii="Times New Roman" w:hAnsi="Times New Roman" w:cs="Times New Roman"/>
          <w:color w:val="000000" w:themeColor="text1"/>
          <w:lang w:bidi="en-US"/>
        </w:rPr>
        <w:t xml:space="preserve">cross-disciplinary </w:t>
      </w:r>
      <w:r w:rsidRPr="00602EDF">
        <w:rPr>
          <w:rFonts w:ascii="Times New Roman" w:hAnsi="Times New Roman" w:cs="Times New Roman"/>
          <w:color w:val="000000" w:themeColor="text1"/>
          <w:lang w:bidi="en-US"/>
        </w:rPr>
        <w:t xml:space="preserve">integration. </w:t>
      </w:r>
      <w:r w:rsidR="00FF2B95" w:rsidRPr="00602EDF">
        <w:rPr>
          <w:rFonts w:ascii="Times New Roman" w:hAnsi="Times New Roman" w:cs="Times New Roman"/>
          <w:color w:val="000000" w:themeColor="text1"/>
          <w:lang w:bidi="en-US"/>
        </w:rPr>
        <w:t>Submissions may take the form of objects, sculptures, installations, video works, or other formats, allowing for material experimentation and interdisciplinary exploration that challenges the possibilities of ceramics in contemporary art contexts. We encourage the use of a variety of ceramic forms, techniques, and firing methods. Participants are free to combine multiple materials and modes of expression; however, ceramics must be the core medium or conceptual focus of the work, in line with the competition’s emphasis on ceramic media.</w:t>
      </w:r>
    </w:p>
    <w:p w14:paraId="440B104B" w14:textId="31C78947" w:rsidR="00AC521E" w:rsidRPr="00CD68D2" w:rsidRDefault="00AC521E" w:rsidP="00CD68D2">
      <w:pPr>
        <w:pStyle w:val="a8"/>
        <w:spacing w:beforeLines="50" w:before="120" w:afterLines="50" w:after="120" w:line="400" w:lineRule="exact"/>
        <w:ind w:left="1276"/>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(2) </w:t>
      </w:r>
      <w:r w:rsidR="00451997" w:rsidRPr="00602EDF">
        <w:rPr>
          <w:rFonts w:ascii="Times New Roman" w:hAnsi="Times New Roman" w:cs="Times New Roman"/>
          <w:color w:val="000000" w:themeColor="text1"/>
          <w:lang w:bidi="en-US"/>
        </w:rPr>
        <w:t xml:space="preserve"> </w:t>
      </w:r>
      <w:r w:rsidR="00F4333E" w:rsidRPr="00602EDF">
        <w:rPr>
          <w:rFonts w:ascii="Times New Roman" w:hAnsi="Times New Roman" w:cs="Times New Roman"/>
          <w:color w:val="000000" w:themeColor="text1"/>
          <w:lang w:bidi="en-US"/>
        </w:rPr>
        <w:t>Functional Ware</w:t>
      </w:r>
      <w:r w:rsidR="00ED47D5" w:rsidRPr="00602EDF">
        <w:rPr>
          <w:rFonts w:ascii="Times New Roman" w:hAnsi="Times New Roman" w:cs="Times New Roman"/>
          <w:color w:val="000000" w:themeColor="text1"/>
          <w:lang w:bidi="en-US"/>
        </w:rPr>
        <w:t xml:space="preserve"> Category</w:t>
      </w:r>
    </w:p>
    <w:p w14:paraId="4D8DBF64" w14:textId="5C39D9E0" w:rsidR="00F905BD" w:rsidRPr="00CD68D2" w:rsidRDefault="00ED47D5" w:rsidP="00CD68D2">
      <w:pPr>
        <w:pStyle w:val="a8"/>
        <w:spacing w:beforeLines="50" w:before="120" w:afterLines="50" w:after="120" w:line="400" w:lineRule="exact"/>
        <w:ind w:leftChars="670" w:left="1610" w:hanging="2"/>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This category focuses on the continuation and contemporary interpretation of ceramics as functional everyday objects. Creators are encouraged to approach their work from a lifestyle perspective, considering the interaction between object and user, and addressing aspects such as material, function, form, tactility, and usage context. Entries may consist of single pieces or series, but must be functional and demonstrate a reimagined role of utilitarian ceramics within contemporary culture. While the choice of materials is not restricted, ceramics must be the primary medium, comprising at least 60% of the overall composition, in line with the competition’s theme and emphasis on ceramic media.</w:t>
      </w:r>
    </w:p>
    <w:p w14:paraId="5EA3B922" w14:textId="51E3EDBE" w:rsidR="0090311C" w:rsidRDefault="00ED47D5" w:rsidP="00CD68D2">
      <w:pPr>
        <w:pStyle w:val="a8"/>
        <w:numPr>
          <w:ilvl w:val="0"/>
          <w:numId w:val="46"/>
        </w:numPr>
        <w:spacing w:beforeLines="50" w:before="120" w:afterLines="50" w:after="120" w:line="400" w:lineRule="exact"/>
        <w:ind w:left="1204" w:hanging="490"/>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For both categories, the combined dimensions (length + width + height) of each entry must not exceed 300 cm, including any base or accessories. The total weight must not exceed 100 kg, also including base and accessories, to ensure smooth handling during review and exhibition. Works that are editioned or mass-produced will not be considered distinct entries if they differ only by minor modifications or partial adjustments.</w:t>
      </w:r>
    </w:p>
    <w:p w14:paraId="30246FD6" w14:textId="00E3281B" w:rsidR="00CD68D2" w:rsidRDefault="00CD68D2" w:rsidP="00CD68D2">
      <w:pPr>
        <w:pStyle w:val="a8"/>
        <w:spacing w:beforeLines="50" w:before="120" w:afterLines="50" w:after="120" w:line="400" w:lineRule="exact"/>
        <w:ind w:left="1400"/>
        <w:jc w:val="both"/>
        <w:rPr>
          <w:rFonts w:ascii="Times New Roman" w:hAnsi="Times New Roman" w:cs="Times New Roman"/>
          <w:color w:val="000000" w:themeColor="text1"/>
          <w:lang w:bidi="en-US"/>
        </w:rPr>
      </w:pPr>
    </w:p>
    <w:p w14:paraId="2586529A" w14:textId="7AE691E4" w:rsidR="00CD68D2" w:rsidRDefault="00CD68D2" w:rsidP="00CD68D2">
      <w:pPr>
        <w:pStyle w:val="a8"/>
        <w:spacing w:beforeLines="50" w:before="120" w:afterLines="50" w:after="120" w:line="400" w:lineRule="exact"/>
        <w:ind w:left="1400"/>
        <w:jc w:val="both"/>
        <w:rPr>
          <w:rFonts w:ascii="Times New Roman" w:hAnsi="Times New Roman" w:cs="Times New Roman"/>
          <w:color w:val="000000" w:themeColor="text1"/>
          <w:lang w:bidi="en-US"/>
        </w:rPr>
      </w:pPr>
    </w:p>
    <w:p w14:paraId="7A77CB5D" w14:textId="77777777" w:rsidR="00CD68D2" w:rsidRDefault="00CD68D2" w:rsidP="00CD68D2">
      <w:pPr>
        <w:pStyle w:val="a8"/>
        <w:spacing w:beforeLines="50" w:before="120" w:afterLines="50" w:after="120" w:line="400" w:lineRule="exact"/>
        <w:ind w:left="1400"/>
        <w:jc w:val="both"/>
        <w:rPr>
          <w:rFonts w:ascii="Times New Roman" w:hAnsi="Times New Roman" w:cs="Times New Roman" w:hint="eastAsia"/>
          <w:color w:val="000000" w:themeColor="text1"/>
          <w:lang w:bidi="en-US"/>
        </w:rPr>
      </w:pPr>
    </w:p>
    <w:p w14:paraId="16E2EB2F" w14:textId="77777777" w:rsidR="00CD68D2" w:rsidRPr="00602EDF" w:rsidRDefault="00CD68D2" w:rsidP="00CD68D2">
      <w:pPr>
        <w:pStyle w:val="a8"/>
        <w:spacing w:beforeLines="50" w:before="120" w:afterLines="50" w:after="120" w:line="400" w:lineRule="exact"/>
        <w:ind w:left="1400"/>
        <w:jc w:val="both"/>
        <w:rPr>
          <w:rFonts w:ascii="Times New Roman" w:hAnsi="Times New Roman" w:cs="Times New Roman" w:hint="eastAsia"/>
          <w:color w:val="000000" w:themeColor="text1"/>
          <w:lang w:bidi="en-US"/>
        </w:rPr>
      </w:pPr>
    </w:p>
    <w:p w14:paraId="3C3DF605" w14:textId="732A8A73" w:rsidR="00CB0891" w:rsidRPr="00602EDF" w:rsidRDefault="005B29BF" w:rsidP="00CD68D2">
      <w:pPr>
        <w:pStyle w:val="1"/>
        <w:spacing w:beforeLines="50" w:before="120" w:afterLines="50" w:after="120" w:line="400" w:lineRule="exact"/>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lastRenderedPageBreak/>
        <w:t>V. Competition Procedure</w:t>
      </w:r>
    </w:p>
    <w:p w14:paraId="0C7C49F6" w14:textId="0931179E" w:rsidR="00BA6D51" w:rsidRPr="00602EDF" w:rsidRDefault="004B233C" w:rsidP="00CD68D2">
      <w:pPr>
        <w:spacing w:beforeLines="50" w:before="120" w:afterLines="50" w:after="120" w:line="400" w:lineRule="exact"/>
        <w:ind w:firstLine="709"/>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The competition will be conducted in two stages: a preliminary review and a final review. No registration fee is required. Details are as follows:</w:t>
      </w:r>
    </w:p>
    <w:p w14:paraId="5CBF0C5D" w14:textId="3B63AF96" w:rsidR="00390976" w:rsidRPr="00602EDF" w:rsidRDefault="009F459A" w:rsidP="00CD68D2">
      <w:pPr>
        <w:pStyle w:val="a8"/>
        <w:numPr>
          <w:ilvl w:val="1"/>
          <w:numId w:val="15"/>
        </w:numPr>
        <w:spacing w:beforeLines="50" w:before="120" w:afterLines="50" w:after="120" w:line="400" w:lineRule="exact"/>
        <w:ind w:left="1276" w:hanging="567"/>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Preliminary Review based on Images or Video</w:t>
      </w:r>
    </w:p>
    <w:p w14:paraId="35F65F17" w14:textId="0EF15F05" w:rsidR="00B949AC" w:rsidRPr="00602EDF" w:rsidRDefault="00B949AC" w:rsidP="00CD68D2">
      <w:pPr>
        <w:pStyle w:val="a8"/>
        <w:spacing w:beforeLines="50" w:before="120" w:afterLines="50" w:after="120" w:line="400" w:lineRule="exact"/>
        <w:ind w:left="1276"/>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(1) Registration Methods and Schedule</w:t>
      </w:r>
    </w:p>
    <w:p w14:paraId="791C0668" w14:textId="7A53E741" w:rsidR="00E97EE9" w:rsidRPr="00602EDF" w:rsidRDefault="00E825F1" w:rsidP="00CD68D2">
      <w:pPr>
        <w:pStyle w:val="a8"/>
        <w:spacing w:beforeLines="50" w:before="120" w:afterLines="50" w:after="120" w:line="400" w:lineRule="exact"/>
        <w:ind w:left="1985"/>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Participants may register either online or via paper-based registration</w:t>
      </w:r>
      <w:r w:rsidR="009974D9" w:rsidRPr="00602EDF">
        <w:rPr>
          <w:rFonts w:ascii="Times New Roman" w:hAnsi="Times New Roman" w:cs="Times New Roman"/>
          <w:color w:val="000000" w:themeColor="text1"/>
          <w:lang w:bidi="en-US"/>
        </w:rPr>
        <w:t xml:space="preserve">. The registration period is open from now until </w:t>
      </w:r>
      <w:r w:rsidR="009974D9" w:rsidRPr="00602EDF">
        <w:rPr>
          <w:rFonts w:ascii="Times New Roman" w:hAnsi="Times New Roman" w:cs="Times New Roman"/>
          <w:b/>
          <w:bCs/>
          <w:color w:val="000000" w:themeColor="text1"/>
          <w:lang w:bidi="en-US"/>
        </w:rPr>
        <w:t>Friday, September 5, 2025</w:t>
      </w:r>
      <w:r w:rsidR="009974D9" w:rsidRPr="00602EDF">
        <w:rPr>
          <w:rFonts w:ascii="Times New Roman" w:hAnsi="Times New Roman" w:cs="Times New Roman"/>
          <w:color w:val="000000" w:themeColor="text1"/>
          <w:lang w:bidi="en-US"/>
        </w:rPr>
        <w:t xml:space="preserve">. All entries must be submitted and uploaded through the system by the deadline. </w:t>
      </w:r>
      <w:r w:rsidRPr="00602EDF">
        <w:rPr>
          <w:rFonts w:ascii="Times New Roman" w:hAnsi="Times New Roman" w:cs="Times New Roman"/>
          <w:color w:val="000000" w:themeColor="text1"/>
          <w:lang w:bidi="en-US"/>
        </w:rPr>
        <w:t>Paper-based applicants are required to provide accompanying digital images of their submissions.</w:t>
      </w:r>
    </w:p>
    <w:p w14:paraId="7493C5B9" w14:textId="4F14EB96" w:rsidR="00F91082" w:rsidRPr="00602EDF" w:rsidRDefault="00F91082"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(2) Online Registration</w:t>
      </w:r>
    </w:p>
    <w:p w14:paraId="2F4C9FA4" w14:textId="77777777" w:rsidR="00D00488" w:rsidRPr="00D00488" w:rsidRDefault="00007677" w:rsidP="00CD68D2">
      <w:pPr>
        <w:pStyle w:val="a8"/>
        <w:numPr>
          <w:ilvl w:val="0"/>
          <w:numId w:val="36"/>
        </w:numPr>
        <w:spacing w:beforeLines="50" w:before="120" w:afterLines="50" w:after="120" w:line="400" w:lineRule="exact"/>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rPr>
        <w:t xml:space="preserve">Participants must complete the registration form and entry description via the registration system, and upload images or videos of the submitted works along with a copy of their identification document. </w:t>
      </w:r>
      <w:r w:rsidR="00E94923" w:rsidRPr="00602EDF">
        <w:rPr>
          <w:rFonts w:ascii="Times New Roman" w:hAnsi="Times New Roman" w:cs="Times New Roman"/>
          <w:color w:val="000000" w:themeColor="text1"/>
          <w:lang w:bidi="en-US"/>
        </w:rPr>
        <w:t xml:space="preserve">Before </w:t>
      </w:r>
      <w:r w:rsidRPr="00602EDF">
        <w:rPr>
          <w:rFonts w:ascii="Times New Roman" w:hAnsi="Times New Roman" w:cs="Times New Roman"/>
          <w:color w:val="000000" w:themeColor="text1"/>
        </w:rPr>
        <w:t>submitting</w:t>
      </w:r>
      <w:r w:rsidR="00E94923"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rPr>
        <w:t xml:space="preserve">participants must </w:t>
      </w:r>
      <w:r w:rsidR="00E94923" w:rsidRPr="00602EDF">
        <w:rPr>
          <w:rFonts w:ascii="Times New Roman" w:hAnsi="Times New Roman" w:cs="Times New Roman"/>
          <w:color w:val="000000" w:themeColor="text1"/>
          <w:lang w:bidi="en-US"/>
        </w:rPr>
        <w:t xml:space="preserve">read </w:t>
      </w:r>
      <w:r w:rsidRPr="00602EDF">
        <w:rPr>
          <w:rFonts w:ascii="Times New Roman" w:hAnsi="Times New Roman" w:cs="Times New Roman"/>
          <w:color w:val="000000" w:themeColor="text1"/>
        </w:rPr>
        <w:t xml:space="preserve">and agree to the </w:t>
      </w:r>
      <w:r w:rsidRPr="00602EDF">
        <w:rPr>
          <w:rStyle w:val="af3"/>
          <w:rFonts w:ascii="Times New Roman" w:hAnsi="Times New Roman" w:cs="Times New Roman"/>
          <w:color w:val="000000" w:themeColor="text1"/>
        </w:rPr>
        <w:t>Consent Form for the Use of Personal Data</w:t>
      </w:r>
      <w:r w:rsidRPr="00602EDF">
        <w:rPr>
          <w:rFonts w:ascii="Times New Roman" w:hAnsi="Times New Roman" w:cs="Times New Roman"/>
          <w:color w:val="000000" w:themeColor="text1"/>
        </w:rPr>
        <w:t xml:space="preserve">, the </w:t>
      </w:r>
      <w:r w:rsidRPr="00602EDF">
        <w:rPr>
          <w:rStyle w:val="af3"/>
          <w:rFonts w:ascii="Times New Roman" w:hAnsi="Times New Roman" w:cs="Times New Roman"/>
          <w:color w:val="000000" w:themeColor="text1"/>
        </w:rPr>
        <w:t>Disclosure Form for Public Servants and Related Persons</w:t>
      </w:r>
      <w:r w:rsidRPr="00602EDF">
        <w:rPr>
          <w:rFonts w:ascii="Times New Roman" w:hAnsi="Times New Roman" w:cs="Times New Roman"/>
          <w:color w:val="000000" w:themeColor="text1"/>
        </w:rPr>
        <w:t xml:space="preserve">, and the </w:t>
      </w:r>
      <w:r w:rsidRPr="00602EDF">
        <w:rPr>
          <w:rStyle w:val="af3"/>
          <w:rFonts w:ascii="Times New Roman" w:hAnsi="Times New Roman" w:cs="Times New Roman"/>
          <w:color w:val="000000" w:themeColor="text1"/>
        </w:rPr>
        <w:t>Affidavit</w:t>
      </w:r>
      <w:r w:rsidRPr="00602EDF">
        <w:rPr>
          <w:rFonts w:ascii="Times New Roman" w:hAnsi="Times New Roman" w:cs="Times New Roman"/>
          <w:color w:val="000000" w:themeColor="text1"/>
        </w:rPr>
        <w:t xml:space="preserve">, and confirm their agreement in the system to complete the submission. </w:t>
      </w:r>
    </w:p>
    <w:p w14:paraId="0294B5FF" w14:textId="77777777" w:rsidR="00D00488" w:rsidRPr="00D00488" w:rsidRDefault="00C2447A" w:rsidP="00CD68D2">
      <w:pPr>
        <w:pStyle w:val="a8"/>
        <w:numPr>
          <w:ilvl w:val="0"/>
          <w:numId w:val="36"/>
        </w:numPr>
        <w:spacing w:beforeLines="50" w:before="120" w:afterLines="50" w:after="120" w:line="400" w:lineRule="exact"/>
        <w:jc w:val="both"/>
        <w:rPr>
          <w:rFonts w:ascii="Times New Roman" w:eastAsia="標楷體" w:hAnsi="Times New Roman" w:cs="Times New Roman"/>
          <w:color w:val="000000" w:themeColor="text1"/>
        </w:rPr>
      </w:pPr>
      <w:r w:rsidRPr="00D00488">
        <w:rPr>
          <w:rFonts w:ascii="Times New Roman" w:hAnsi="Times New Roman" w:cs="Times New Roman"/>
          <w:color w:val="000000" w:themeColor="text1"/>
          <w:lang w:bidi="en-US"/>
        </w:rPr>
        <w:t xml:space="preserve">The online registration link will be </w:t>
      </w:r>
      <w:r w:rsidR="00007677" w:rsidRPr="00D00488">
        <w:rPr>
          <w:rFonts w:ascii="Times New Roman" w:hAnsi="Times New Roman" w:cs="Times New Roman"/>
          <w:color w:val="000000" w:themeColor="text1"/>
          <w:lang w:bidi="en-US"/>
        </w:rPr>
        <w:t xml:space="preserve">announced soon </w:t>
      </w:r>
      <w:r w:rsidRPr="00D00488">
        <w:rPr>
          <w:rFonts w:ascii="Times New Roman" w:hAnsi="Times New Roman" w:cs="Times New Roman"/>
          <w:color w:val="000000" w:themeColor="text1"/>
          <w:lang w:bidi="en-US"/>
        </w:rPr>
        <w:t xml:space="preserve">on the official website of the </w:t>
      </w:r>
      <w:r w:rsidR="002715B4" w:rsidRPr="00D00488">
        <w:rPr>
          <w:rFonts w:ascii="Times New Roman" w:hAnsi="Times New Roman" w:cs="Times New Roman"/>
          <w:color w:val="000000" w:themeColor="text1"/>
          <w:lang w:bidi="en-US"/>
        </w:rPr>
        <w:t>Cultural and Tourism Bureau, Miaoli County</w:t>
      </w:r>
      <w:r w:rsidRPr="00D00488">
        <w:rPr>
          <w:rFonts w:ascii="Times New Roman" w:hAnsi="Times New Roman" w:cs="Times New Roman"/>
          <w:color w:val="000000" w:themeColor="text1"/>
          <w:lang w:bidi="en-US"/>
        </w:rPr>
        <w:t>.</w:t>
      </w:r>
    </w:p>
    <w:p w14:paraId="7A39445E" w14:textId="21883CE4" w:rsidR="00F91082" w:rsidRPr="00D00488" w:rsidRDefault="00800D15" w:rsidP="00CD68D2">
      <w:pPr>
        <w:pStyle w:val="a8"/>
        <w:numPr>
          <w:ilvl w:val="0"/>
          <w:numId w:val="36"/>
        </w:numPr>
        <w:spacing w:beforeLines="50" w:before="120" w:afterLines="50" w:after="120" w:line="400" w:lineRule="exact"/>
        <w:jc w:val="both"/>
        <w:rPr>
          <w:rFonts w:ascii="Times New Roman" w:eastAsia="標楷體" w:hAnsi="Times New Roman" w:cs="Times New Roman"/>
          <w:color w:val="000000" w:themeColor="text1"/>
        </w:rPr>
      </w:pPr>
      <w:r w:rsidRPr="00D00488">
        <w:rPr>
          <w:rFonts w:ascii="Times New Roman" w:hAnsi="Times New Roman" w:cs="Times New Roman"/>
          <w:color w:val="000000" w:themeColor="text1"/>
          <w:lang w:bidi="en-US"/>
        </w:rPr>
        <w:t xml:space="preserve">The deadline for online registration is 23:59 </w:t>
      </w:r>
      <w:r w:rsidR="00B9798E" w:rsidRPr="00D00488">
        <w:rPr>
          <w:rFonts w:ascii="Times New Roman" w:hAnsi="Times New Roman" w:cs="Times New Roman"/>
          <w:color w:val="000000" w:themeColor="text1"/>
          <w:lang w:bidi="en-US"/>
        </w:rPr>
        <w:t>(GMT+8) on Friday, September 5, 2025</w:t>
      </w:r>
      <w:r w:rsidRPr="00D00488">
        <w:rPr>
          <w:rFonts w:ascii="Times New Roman" w:hAnsi="Times New Roman" w:cs="Times New Roman"/>
          <w:color w:val="000000" w:themeColor="text1"/>
          <w:lang w:bidi="en-US"/>
        </w:rPr>
        <w:t>.</w:t>
      </w:r>
      <w:r w:rsidR="003A68E7" w:rsidRPr="00D00488">
        <w:rPr>
          <w:rFonts w:ascii="Times New Roman" w:hAnsi="Times New Roman" w:cs="Times New Roman"/>
          <w:color w:val="000000" w:themeColor="text1"/>
          <w:lang w:bidi="en-US"/>
        </w:rPr>
        <w:t xml:space="preserve"> </w:t>
      </w:r>
      <w:r w:rsidR="00B9798E" w:rsidRPr="00D00488">
        <w:rPr>
          <w:rFonts w:ascii="Times New Roman" w:hAnsi="Times New Roman" w:cs="Times New Roman"/>
          <w:color w:val="000000" w:themeColor="text1"/>
          <w:lang w:bidi="en-US"/>
        </w:rPr>
        <w:t>The official submission time will be based on the system’s record of a successful upload. Late submissions will not be accepted under any circumstances.</w:t>
      </w:r>
    </w:p>
    <w:p w14:paraId="005346F4" w14:textId="34878ECF" w:rsidR="00800D15" w:rsidRPr="00602EDF" w:rsidRDefault="00800D15"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(3) Paper-based Registration</w:t>
      </w:r>
    </w:p>
    <w:p w14:paraId="67C66BCE" w14:textId="4222B473" w:rsidR="00D00488" w:rsidRDefault="00CF6185" w:rsidP="00CD68D2">
      <w:pPr>
        <w:pStyle w:val="a8"/>
        <w:numPr>
          <w:ilvl w:val="0"/>
          <w:numId w:val="38"/>
        </w:numPr>
        <w:spacing w:beforeLines="50" w:before="120" w:afterLines="50" w:after="120" w:line="400" w:lineRule="exact"/>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Submit the completed registration form, entry description, and signed copies of the Consent </w:t>
      </w:r>
      <w:r w:rsidR="003A68E7" w:rsidRPr="00602EDF">
        <w:rPr>
          <w:rFonts w:ascii="Times New Roman" w:hAnsi="Times New Roman" w:cs="Times New Roman"/>
          <w:color w:val="000000" w:themeColor="text1"/>
          <w:lang w:bidi="en-US"/>
        </w:rPr>
        <w:t xml:space="preserve">Form </w:t>
      </w:r>
      <w:r w:rsidRPr="00602EDF">
        <w:rPr>
          <w:rFonts w:ascii="Times New Roman" w:hAnsi="Times New Roman" w:cs="Times New Roman"/>
          <w:color w:val="000000" w:themeColor="text1"/>
          <w:lang w:bidi="en-US"/>
        </w:rPr>
        <w:t>for Use of Personal Data, Disclosure Form for Public Servants and Related Persons</w:t>
      </w:r>
      <w:r w:rsidR="003A68E7" w:rsidRPr="00602EDF">
        <w:rPr>
          <w:rFonts w:ascii="Times New Roman" w:hAnsi="Times New Roman" w:cs="Times New Roman"/>
          <w:color w:val="000000" w:themeColor="text1"/>
          <w:lang w:bidi="en-US"/>
        </w:rPr>
        <w:t>,</w:t>
      </w:r>
      <w:r w:rsidRPr="00602EDF">
        <w:rPr>
          <w:rFonts w:ascii="Times New Roman" w:hAnsi="Times New Roman" w:cs="Times New Roman"/>
          <w:color w:val="000000" w:themeColor="text1"/>
          <w:lang w:bidi="en-US"/>
        </w:rPr>
        <w:t xml:space="preserve"> and Affidavit.</w:t>
      </w:r>
      <w:r w:rsidR="006B397C" w:rsidRPr="00602EDF">
        <w:rPr>
          <w:rFonts w:ascii="Times New Roman" w:hAnsi="Times New Roman" w:cs="Times New Roman"/>
          <w:color w:val="000000" w:themeColor="text1"/>
          <w:lang w:bidi="en-US"/>
        </w:rPr>
        <w:t xml:space="preserve"> </w:t>
      </w:r>
    </w:p>
    <w:p w14:paraId="4927A746" w14:textId="77777777" w:rsidR="00D00488" w:rsidRDefault="00CB4658" w:rsidP="00CD68D2">
      <w:pPr>
        <w:pStyle w:val="a8"/>
        <w:numPr>
          <w:ilvl w:val="0"/>
          <w:numId w:val="38"/>
        </w:numPr>
        <w:spacing w:beforeLines="50" w:before="120" w:afterLines="50" w:after="120" w:line="400" w:lineRule="exact"/>
        <w:jc w:val="both"/>
        <w:rPr>
          <w:rFonts w:ascii="Times New Roman" w:hAnsi="Times New Roman" w:cs="Times New Roman"/>
          <w:color w:val="000000" w:themeColor="text1"/>
          <w:lang w:bidi="en-US"/>
        </w:rPr>
      </w:pPr>
      <w:r w:rsidRPr="00D00488">
        <w:rPr>
          <w:rFonts w:ascii="Times New Roman" w:hAnsi="Times New Roman" w:cs="Times New Roman"/>
          <w:color w:val="000000" w:themeColor="text1"/>
          <w:lang w:bidi="en-US"/>
        </w:rPr>
        <w:t>Store image files of the submitted works on a USB flash drive, and clearly label the drive with your name. File format must comply with the specifications outlined in the guidelines.</w:t>
      </w:r>
    </w:p>
    <w:p w14:paraId="1148FE27" w14:textId="5D4E2C54" w:rsidR="00D00488" w:rsidRDefault="00D00488" w:rsidP="00CD68D2">
      <w:pPr>
        <w:pStyle w:val="a8"/>
        <w:spacing w:before="50" w:after="50" w:line="400" w:lineRule="exact"/>
        <w:rPr>
          <w:rFonts w:ascii="Times New Roman" w:hAnsi="Times New Roman" w:cs="Times New Roman"/>
          <w:color w:val="000000" w:themeColor="text1"/>
          <w:lang w:bidi="en-US"/>
        </w:rPr>
      </w:pPr>
    </w:p>
    <w:p w14:paraId="1B0778EF" w14:textId="77777777" w:rsidR="00CD68D2" w:rsidRPr="00D00488" w:rsidRDefault="00CD68D2" w:rsidP="00CD68D2">
      <w:pPr>
        <w:pStyle w:val="a8"/>
        <w:spacing w:before="50" w:after="50" w:line="400" w:lineRule="exact"/>
        <w:rPr>
          <w:rFonts w:ascii="Times New Roman" w:hAnsi="Times New Roman" w:cs="Times New Roman" w:hint="eastAsia"/>
          <w:color w:val="000000" w:themeColor="text1"/>
          <w:lang w:bidi="en-US"/>
        </w:rPr>
      </w:pPr>
    </w:p>
    <w:p w14:paraId="2B01680A" w14:textId="396740A4" w:rsidR="006B1CCF" w:rsidRPr="00D00488" w:rsidRDefault="009172A0" w:rsidP="00CD68D2">
      <w:pPr>
        <w:pStyle w:val="a8"/>
        <w:numPr>
          <w:ilvl w:val="0"/>
          <w:numId w:val="38"/>
        </w:numPr>
        <w:spacing w:beforeLines="50" w:before="120" w:afterLines="50" w:after="120" w:line="400" w:lineRule="exact"/>
        <w:jc w:val="both"/>
        <w:rPr>
          <w:rFonts w:ascii="Times New Roman" w:hAnsi="Times New Roman" w:cs="Times New Roman"/>
          <w:color w:val="000000" w:themeColor="text1"/>
          <w:lang w:bidi="en-US"/>
        </w:rPr>
      </w:pPr>
      <w:r w:rsidRPr="00D00488">
        <w:rPr>
          <w:rFonts w:ascii="Times New Roman" w:hAnsi="Times New Roman" w:cs="Times New Roman"/>
          <w:color w:val="000000" w:themeColor="text1"/>
          <w:lang w:bidi="en-US"/>
        </w:rPr>
        <w:lastRenderedPageBreak/>
        <w:t>Place all printed materials and the USB flash drive together in an envelope, and either deliver in person or send by post to:</w:t>
      </w:r>
      <w:r w:rsidR="006B397C" w:rsidRPr="00D00488">
        <w:rPr>
          <w:color w:val="000000" w:themeColor="text1"/>
        </w:rPr>
        <w:t xml:space="preserve"> </w:t>
      </w:r>
    </w:p>
    <w:p w14:paraId="554942B0" w14:textId="480AD88F" w:rsidR="006B397C" w:rsidRPr="00602EDF" w:rsidRDefault="009172A0" w:rsidP="00CD68D2">
      <w:pPr>
        <w:pStyle w:val="a8"/>
        <w:spacing w:beforeLines="50" w:before="120" w:afterLines="50" w:after="120" w:line="400" w:lineRule="exact"/>
        <w:ind w:left="2268"/>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No. 50, </w:t>
      </w:r>
      <w:proofErr w:type="spellStart"/>
      <w:r w:rsidRPr="00602EDF">
        <w:rPr>
          <w:rFonts w:ascii="Times New Roman" w:hAnsi="Times New Roman" w:cs="Times New Roman"/>
          <w:color w:val="000000" w:themeColor="text1"/>
          <w:lang w:bidi="en-US"/>
        </w:rPr>
        <w:t>Zizhi</w:t>
      </w:r>
      <w:proofErr w:type="spellEnd"/>
      <w:r w:rsidRPr="00602EDF">
        <w:rPr>
          <w:rFonts w:ascii="Times New Roman" w:hAnsi="Times New Roman" w:cs="Times New Roman"/>
          <w:color w:val="000000" w:themeColor="text1"/>
          <w:lang w:bidi="en-US"/>
        </w:rPr>
        <w:t xml:space="preserve"> Road, Miaoli City, Miaoli County 360 (Cultural Resources Section, </w:t>
      </w:r>
      <w:bookmarkStart w:id="0" w:name="_Hlk203495070"/>
      <w:r w:rsidR="002715B4" w:rsidRPr="00602EDF">
        <w:rPr>
          <w:rFonts w:ascii="Times New Roman" w:hAnsi="Times New Roman" w:cs="Times New Roman"/>
          <w:color w:val="000000" w:themeColor="text1"/>
          <w:lang w:bidi="en-US"/>
        </w:rPr>
        <w:t>Cultural and Tourism Bureau, Miaoli County</w:t>
      </w:r>
      <w:r w:rsidRPr="00602EDF">
        <w:rPr>
          <w:rFonts w:ascii="Times New Roman" w:hAnsi="Times New Roman" w:cs="Times New Roman"/>
          <w:color w:val="000000" w:themeColor="text1"/>
          <w:lang w:bidi="en-US"/>
        </w:rPr>
        <w:t>)</w:t>
      </w:r>
      <w:bookmarkEnd w:id="0"/>
      <w:r w:rsidRPr="00602EDF">
        <w:rPr>
          <w:rFonts w:ascii="Times New Roman" w:hAnsi="Times New Roman" w:cs="Times New Roman"/>
          <w:color w:val="000000" w:themeColor="text1"/>
          <w:lang w:bidi="en-US"/>
        </w:rPr>
        <w:t>.</w:t>
      </w:r>
      <w:r w:rsidR="005401B2" w:rsidRPr="00602EDF">
        <w:rPr>
          <w:rFonts w:ascii="Times New Roman" w:hAnsi="Times New Roman" w:cs="Times New Roman"/>
          <w:color w:val="000000" w:themeColor="text1"/>
          <w:lang w:bidi="en-US"/>
        </w:rPr>
        <w:t xml:space="preserve"> </w:t>
      </w:r>
      <w:r w:rsidR="006B397C" w:rsidRPr="00602EDF">
        <w:rPr>
          <w:rFonts w:ascii="Times New Roman" w:hAnsi="Times New Roman" w:cs="Times New Roman"/>
          <w:color w:val="000000" w:themeColor="text1"/>
          <w:lang w:bidi="en-US"/>
        </w:rPr>
        <w:t>Please clearly mark the envelope with</w:t>
      </w:r>
      <w:r w:rsidR="00D00488">
        <w:rPr>
          <w:rFonts w:ascii="新細明體" w:eastAsia="新細明體" w:hAnsi="新細明體" w:cs="Times New Roman" w:hint="eastAsia"/>
          <w:color w:val="000000" w:themeColor="text1"/>
          <w:lang w:bidi="en-US"/>
        </w:rPr>
        <w:t>：</w:t>
      </w:r>
    </w:p>
    <w:p w14:paraId="4F50263E" w14:textId="77777777" w:rsidR="00D00488" w:rsidRDefault="006B397C" w:rsidP="00CD68D2">
      <w:pPr>
        <w:pStyle w:val="a8"/>
        <w:spacing w:beforeLines="50" w:before="120" w:afterLines="50" w:after="120" w:line="400" w:lineRule="exact"/>
        <w:ind w:left="2268"/>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“Registration for the 2025 Miaoli International Ceramics Award + [Participant’s Name]”</w:t>
      </w:r>
    </w:p>
    <w:p w14:paraId="46AB6F47" w14:textId="50D7E998" w:rsidR="00800D15" w:rsidRPr="00D00488" w:rsidRDefault="0003686B" w:rsidP="00CD68D2">
      <w:pPr>
        <w:pStyle w:val="a8"/>
        <w:numPr>
          <w:ilvl w:val="0"/>
          <w:numId w:val="38"/>
        </w:numPr>
        <w:spacing w:beforeLines="50" w:before="120" w:afterLines="50" w:after="120" w:line="400" w:lineRule="exact"/>
        <w:jc w:val="both"/>
        <w:rPr>
          <w:rFonts w:ascii="Times New Roman" w:eastAsia="標楷體" w:hAnsi="Times New Roman" w:cs="Times New Roman"/>
          <w:color w:val="000000" w:themeColor="text1"/>
        </w:rPr>
      </w:pPr>
      <w:r w:rsidRPr="00D00488">
        <w:rPr>
          <w:rFonts w:ascii="Times New Roman" w:hAnsi="Times New Roman" w:cs="Times New Roman"/>
          <w:color w:val="000000" w:themeColor="text1"/>
        </w:rPr>
        <w:t xml:space="preserve">All mailed and in-person submissions must arrive by </w:t>
      </w:r>
      <w:r w:rsidRPr="00D00488">
        <w:rPr>
          <w:rStyle w:val="af3"/>
          <w:rFonts w:ascii="Times New Roman" w:hAnsi="Times New Roman" w:cs="Times New Roman"/>
          <w:color w:val="000000" w:themeColor="text1"/>
        </w:rPr>
        <w:t>5:00 PM on Friday, September 5, 2025</w:t>
      </w:r>
      <w:r w:rsidRPr="00D00488">
        <w:rPr>
          <w:rFonts w:ascii="Times New Roman" w:hAnsi="Times New Roman" w:cs="Times New Roman"/>
          <w:color w:val="000000" w:themeColor="text1"/>
        </w:rPr>
        <w:t>. Late submissions will not be accepted. Please note that postmarks will not be accepted as proof of timely submission.</w:t>
      </w:r>
    </w:p>
    <w:p w14:paraId="0F87B24C" w14:textId="22882286" w:rsidR="000B27AD" w:rsidRPr="00602EDF" w:rsidRDefault="000B27AD"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(4) Supplementary Submission Regulations</w:t>
      </w:r>
    </w:p>
    <w:p w14:paraId="37CA2B74" w14:textId="6322B812" w:rsidR="000B27AD" w:rsidRDefault="000B27AD" w:rsidP="00CD68D2">
      <w:pPr>
        <w:pStyle w:val="a8"/>
        <w:spacing w:beforeLines="50" w:before="120" w:afterLines="50" w:after="120" w:line="400" w:lineRule="exact"/>
        <w:ind w:left="1985"/>
        <w:jc w:val="both"/>
        <w:rPr>
          <w:rFonts w:ascii="Times New Roman" w:hAnsi="Times New Roman" w:cs="Times New Roman"/>
          <w:color w:val="000000" w:themeColor="text1"/>
        </w:rPr>
      </w:pPr>
      <w:r w:rsidRPr="00602EDF">
        <w:rPr>
          <w:rFonts w:ascii="Times New Roman" w:hAnsi="Times New Roman" w:cs="Times New Roman"/>
          <w:color w:val="000000" w:themeColor="text1"/>
          <w:lang w:bidi="en-US"/>
        </w:rPr>
        <w:t>If additional materials are required following the review, the organizing unit will notify the participant to complete the submission within three days. Failure to provide the required materials by the deadline, or submission of materials that do not comply with the requirements, will result in disqualification. For any questions regarding the registration system, please contact the competition’s designated liaison.</w:t>
      </w:r>
      <w:r w:rsidR="00236DDD" w:rsidRPr="00602EDF">
        <w:rPr>
          <w:rFonts w:ascii="Times New Roman" w:hAnsi="Times New Roman" w:cs="Times New Roman"/>
          <w:color w:val="000000" w:themeColor="text1"/>
          <w:lang w:bidi="en-US"/>
        </w:rPr>
        <w:t xml:space="preserve"> </w:t>
      </w:r>
      <w:r w:rsidR="00236DDD" w:rsidRPr="00602EDF">
        <w:rPr>
          <w:rFonts w:ascii="Times New Roman" w:hAnsi="Times New Roman" w:cs="Times New Roman"/>
          <w:color w:val="000000" w:themeColor="text1"/>
        </w:rPr>
        <w:t>Should the review process identify any deficiencies or omissions in the submitted materials, the organizing unit shall notify the participant to provide the necessary documents within three days. Failure to submit the required materials within the prescribed timeframe, or submission of materials that fail to meet the competition’s stipulated requirements, shall result in disqualification. For any inquiries concerning the registration system, please contact the designated competition liaison.</w:t>
      </w:r>
    </w:p>
    <w:p w14:paraId="41DBF1C8" w14:textId="6996C97E" w:rsidR="00012254" w:rsidRPr="00602EDF" w:rsidRDefault="00012254"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(5) Image and Video Submission Guidelines</w:t>
      </w:r>
    </w:p>
    <w:p w14:paraId="29DD226B" w14:textId="46C957EA" w:rsidR="00F20790" w:rsidRPr="00CD68D2" w:rsidRDefault="002A604B" w:rsidP="00CD68D2">
      <w:pPr>
        <w:pStyle w:val="a8"/>
        <w:numPr>
          <w:ilvl w:val="1"/>
          <w:numId w:val="40"/>
        </w:numPr>
        <w:spacing w:beforeLines="50" w:before="120" w:afterLines="50" w:after="120" w:line="400" w:lineRule="exact"/>
        <w:ind w:left="2450" w:hanging="490"/>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For static works, participants must provide five images of the entry taken from different angles. Backgrounds should be clean and compositions clear. Please ensure the images effectively represent the work. Each image file should be named using the title of the work</w:t>
      </w:r>
      <w:r w:rsidR="00CD68D2">
        <w:rPr>
          <w:rFonts w:ascii="Times New Roman" w:hAnsi="Times New Roman" w:cs="Times New Roman"/>
          <w:color w:val="000000" w:themeColor="text1"/>
          <w:lang w:bidi="en-US"/>
        </w:rPr>
        <w:t>.</w:t>
      </w:r>
    </w:p>
    <w:p w14:paraId="73CE2741" w14:textId="6F60497D" w:rsidR="00CD68D2" w:rsidRDefault="00CD68D2" w:rsidP="00CD68D2">
      <w:pPr>
        <w:spacing w:beforeLines="50" w:before="120" w:afterLines="50" w:after="120" w:line="400" w:lineRule="exact"/>
        <w:jc w:val="both"/>
        <w:rPr>
          <w:rFonts w:ascii="Times New Roman" w:eastAsia="標楷體" w:hAnsi="Times New Roman" w:cs="Times New Roman"/>
          <w:color w:val="000000" w:themeColor="text1"/>
        </w:rPr>
      </w:pPr>
    </w:p>
    <w:p w14:paraId="5BF03A3E" w14:textId="29F743DA" w:rsidR="00CD68D2" w:rsidRDefault="00CD68D2" w:rsidP="00CD68D2">
      <w:pPr>
        <w:spacing w:beforeLines="50" w:before="120" w:afterLines="50" w:after="120" w:line="400" w:lineRule="exact"/>
        <w:jc w:val="both"/>
        <w:rPr>
          <w:rFonts w:ascii="Times New Roman" w:eastAsia="標楷體" w:hAnsi="Times New Roman" w:cs="Times New Roman"/>
          <w:color w:val="000000" w:themeColor="text1"/>
        </w:rPr>
      </w:pPr>
    </w:p>
    <w:p w14:paraId="0DF2C82F" w14:textId="77777777" w:rsidR="00CD68D2" w:rsidRPr="00CD68D2" w:rsidRDefault="00CD68D2" w:rsidP="00CD68D2">
      <w:pPr>
        <w:spacing w:beforeLines="50" w:before="120" w:afterLines="50" w:after="120" w:line="400" w:lineRule="exact"/>
        <w:jc w:val="both"/>
        <w:rPr>
          <w:rFonts w:ascii="Times New Roman" w:eastAsia="標楷體" w:hAnsi="Times New Roman" w:cs="Times New Roman" w:hint="eastAsia"/>
          <w:color w:val="000000" w:themeColor="text1"/>
        </w:rPr>
      </w:pPr>
    </w:p>
    <w:p w14:paraId="7B0ABF3C" w14:textId="5E96AF9C" w:rsidR="00213E44" w:rsidRPr="00602EDF" w:rsidRDefault="002A604B" w:rsidP="00CD68D2">
      <w:pPr>
        <w:pStyle w:val="a8"/>
        <w:numPr>
          <w:ilvl w:val="1"/>
          <w:numId w:val="40"/>
        </w:numPr>
        <w:spacing w:beforeLines="50" w:before="120" w:afterLines="50" w:after="120" w:line="400" w:lineRule="exact"/>
        <w:ind w:left="2450" w:hanging="490"/>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lastRenderedPageBreak/>
        <w:t xml:space="preserve">For entries in the </w:t>
      </w:r>
      <w:r w:rsidR="00C1436F" w:rsidRPr="00602EDF">
        <w:rPr>
          <w:rFonts w:ascii="Times New Roman" w:hAnsi="Times New Roman" w:cs="Times New Roman"/>
          <w:color w:val="000000" w:themeColor="text1"/>
          <w:lang w:bidi="en-US"/>
        </w:rPr>
        <w:t>Arts</w:t>
      </w:r>
      <w:r w:rsidRPr="00602EDF">
        <w:rPr>
          <w:rFonts w:ascii="Times New Roman" w:hAnsi="Times New Roman" w:cs="Times New Roman"/>
          <w:color w:val="000000" w:themeColor="text1"/>
          <w:lang w:bidi="en-US"/>
        </w:rPr>
        <w:t xml:space="preserve"> category, the five required images must include: one front view, one left view, one right view, one detail photo, and one photo of the artist with the work. For entries in the </w:t>
      </w:r>
      <w:r w:rsidR="00C1436F" w:rsidRPr="00602EDF">
        <w:rPr>
          <w:rFonts w:ascii="Times New Roman" w:hAnsi="Times New Roman" w:cs="Times New Roman"/>
          <w:color w:val="000000" w:themeColor="text1"/>
          <w:lang w:bidi="en-US"/>
        </w:rPr>
        <w:t>Functional Ware</w:t>
      </w:r>
      <w:r w:rsidR="00072676"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category, the required images must include: one front view, one left view, one right view, one detail photo, and one usage scenario photo.</w:t>
      </w:r>
    </w:p>
    <w:p w14:paraId="30AA4672" w14:textId="6EF8BA62" w:rsidR="00DC6EE3" w:rsidRPr="00D00488" w:rsidRDefault="002A604B" w:rsidP="00CD68D2">
      <w:pPr>
        <w:pStyle w:val="a8"/>
        <w:numPr>
          <w:ilvl w:val="1"/>
          <w:numId w:val="40"/>
        </w:numPr>
        <w:spacing w:beforeLines="50" w:before="120" w:afterLines="50" w:after="120" w:line="400" w:lineRule="exact"/>
        <w:ind w:left="2450" w:hanging="490"/>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All image files must be in JPEG format, with a resolution of 300 dpi, and a file size no </w:t>
      </w:r>
      <w:r w:rsidR="00F21C3D" w:rsidRPr="00602EDF">
        <w:rPr>
          <w:rFonts w:ascii="Times New Roman" w:hAnsi="Times New Roman" w:cs="Times New Roman"/>
          <w:color w:val="000000" w:themeColor="text1"/>
          <w:lang w:bidi="en-US"/>
        </w:rPr>
        <w:t xml:space="preserve">larger </w:t>
      </w:r>
      <w:r w:rsidRPr="00602EDF">
        <w:rPr>
          <w:rFonts w:ascii="Times New Roman" w:hAnsi="Times New Roman" w:cs="Times New Roman"/>
          <w:color w:val="000000" w:themeColor="text1"/>
          <w:lang w:bidi="en-US"/>
        </w:rPr>
        <w:t>than 5 MB</w:t>
      </w:r>
      <w:r w:rsidR="00F21C3D" w:rsidRPr="00602EDF">
        <w:rPr>
          <w:rFonts w:ascii="Times New Roman" w:hAnsi="Times New Roman" w:cs="Times New Roman"/>
          <w:color w:val="000000" w:themeColor="text1"/>
          <w:lang w:bidi="en-US"/>
        </w:rPr>
        <w:t xml:space="preserve"> each</w:t>
      </w:r>
      <w:r w:rsidRPr="00602EDF">
        <w:rPr>
          <w:rFonts w:ascii="Times New Roman" w:hAnsi="Times New Roman" w:cs="Times New Roman"/>
          <w:color w:val="000000" w:themeColor="text1"/>
          <w:lang w:bidi="en-US"/>
        </w:rPr>
        <w:t>.</w:t>
      </w:r>
    </w:p>
    <w:p w14:paraId="3CDAD435" w14:textId="0856496D" w:rsidR="00EA1831" w:rsidRPr="00602EDF" w:rsidRDefault="00C87551" w:rsidP="00CD68D2">
      <w:pPr>
        <w:pStyle w:val="a8"/>
        <w:numPr>
          <w:ilvl w:val="1"/>
          <w:numId w:val="40"/>
        </w:numPr>
        <w:spacing w:beforeLines="50" w:before="120" w:afterLines="50" w:after="120" w:line="400" w:lineRule="exact"/>
        <w:ind w:left="2450" w:hanging="490"/>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Video files must be in MP4 or MOV format. The recommended resolution is 1920×1080 (Full HD), and the minimum resolution is 1280×720 (HD). </w:t>
      </w:r>
      <w:r w:rsidR="00F21C3D" w:rsidRPr="00602EDF">
        <w:rPr>
          <w:rFonts w:ascii="Times New Roman" w:hAnsi="Times New Roman" w:cs="Times New Roman"/>
          <w:color w:val="000000" w:themeColor="text1"/>
          <w:lang w:bidi="en-US"/>
        </w:rPr>
        <w:t>Each video should not exceed 10 minutes in length or 1 GB in file size. Additionally, three static images of the work are required.</w:t>
      </w:r>
      <w:r w:rsidR="00D17075" w:rsidRPr="00602EDF">
        <w:rPr>
          <w:rFonts w:ascii="Times New Roman" w:hAnsi="Times New Roman" w:cs="Times New Roman"/>
          <w:color w:val="000000" w:themeColor="text1"/>
          <w:lang w:bidi="en-US"/>
        </w:rPr>
        <w:t xml:space="preserve"> </w:t>
      </w:r>
    </w:p>
    <w:p w14:paraId="7D4574C3" w14:textId="7EC69773" w:rsidR="00072676" w:rsidRPr="00D00488" w:rsidRDefault="00072676" w:rsidP="00CD68D2">
      <w:pPr>
        <w:pStyle w:val="a8"/>
        <w:numPr>
          <w:ilvl w:val="1"/>
          <w:numId w:val="40"/>
        </w:numPr>
        <w:spacing w:beforeLines="50" w:before="120" w:afterLines="50" w:after="120" w:line="400" w:lineRule="exact"/>
        <w:ind w:left="2450" w:hanging="490"/>
        <w:jc w:val="both"/>
        <w:rPr>
          <w:rFonts w:ascii="Times New Roman" w:hAnsi="Times New Roman" w:cs="Times New Roman"/>
          <w:color w:val="000000" w:themeColor="text1"/>
          <w:lang w:bidi="en-US"/>
        </w:rPr>
      </w:pPr>
      <w:r w:rsidRPr="00D00488">
        <w:rPr>
          <w:rFonts w:ascii="Times New Roman" w:hAnsi="Times New Roman" w:cs="Times New Roman"/>
          <w:color w:val="000000" w:themeColor="text1"/>
          <w:lang w:bidi="en-US"/>
        </w:rPr>
        <w:t xml:space="preserve"> The author's name or any other identifying marks must not appear in any images, video contents, or file names. </w:t>
      </w:r>
      <w:r w:rsidR="00787B9C" w:rsidRPr="00D00488">
        <w:rPr>
          <w:rFonts w:ascii="Times New Roman" w:hAnsi="Times New Roman" w:cs="Times New Roman"/>
          <w:color w:val="000000" w:themeColor="text1"/>
          <w:lang w:bidi="en-US"/>
        </w:rPr>
        <w:t>Violations will result in disqualification or rejection of the submission.</w:t>
      </w:r>
    </w:p>
    <w:p w14:paraId="55186D1E" w14:textId="2CF8A50A" w:rsidR="00EC4F68" w:rsidRDefault="00EC4F68" w:rsidP="00CD68D2">
      <w:pPr>
        <w:pStyle w:val="a8"/>
        <w:numPr>
          <w:ilvl w:val="1"/>
          <w:numId w:val="40"/>
        </w:numPr>
        <w:spacing w:beforeLines="50" w:before="120" w:afterLines="50" w:after="120" w:line="400" w:lineRule="exact"/>
        <w:ind w:left="2450" w:hanging="490"/>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If a video work </w:t>
      </w:r>
      <w:r w:rsidR="00661170" w:rsidRPr="00602EDF">
        <w:rPr>
          <w:rFonts w:ascii="Times New Roman" w:hAnsi="Times New Roman" w:cs="Times New Roman"/>
          <w:color w:val="000000" w:themeColor="text1"/>
          <w:lang w:bidi="en-US"/>
        </w:rPr>
        <w:t xml:space="preserve">advances to the </w:t>
      </w:r>
      <w:r w:rsidRPr="00602EDF">
        <w:rPr>
          <w:rFonts w:ascii="Times New Roman" w:hAnsi="Times New Roman" w:cs="Times New Roman"/>
          <w:color w:val="000000" w:themeColor="text1"/>
          <w:lang w:bidi="en-US"/>
        </w:rPr>
        <w:t>final review</w:t>
      </w:r>
      <w:r w:rsidR="00C13792" w:rsidRPr="00602EDF">
        <w:rPr>
          <w:rFonts w:ascii="Times New Roman" w:hAnsi="Times New Roman" w:cs="Times New Roman"/>
          <w:color w:val="000000" w:themeColor="text1"/>
          <w:lang w:bidi="en-US"/>
        </w:rPr>
        <w:t xml:space="preserve"> stage</w:t>
      </w:r>
      <w:r w:rsidRPr="00602EDF">
        <w:rPr>
          <w:rFonts w:ascii="Times New Roman" w:hAnsi="Times New Roman" w:cs="Times New Roman"/>
          <w:color w:val="000000" w:themeColor="text1"/>
          <w:lang w:bidi="en-US"/>
        </w:rPr>
        <w:t xml:space="preserve">, participants </w:t>
      </w:r>
      <w:r w:rsidR="00C13792" w:rsidRPr="00602EDF">
        <w:rPr>
          <w:rFonts w:ascii="Times New Roman" w:hAnsi="Times New Roman" w:cs="Times New Roman"/>
          <w:color w:val="000000" w:themeColor="text1"/>
          <w:lang w:bidi="en-US"/>
        </w:rPr>
        <w:t xml:space="preserve">are required to provide </w:t>
      </w:r>
      <w:r w:rsidRPr="00602EDF">
        <w:rPr>
          <w:rFonts w:ascii="Times New Roman" w:hAnsi="Times New Roman" w:cs="Times New Roman"/>
          <w:color w:val="000000" w:themeColor="text1"/>
          <w:lang w:bidi="en-US"/>
        </w:rPr>
        <w:t>their own playback device and display setup.</w:t>
      </w:r>
      <w:r w:rsidR="00C13792" w:rsidRPr="00D00488">
        <w:rPr>
          <w:rFonts w:ascii="Times New Roman" w:hAnsi="Times New Roman" w:cs="Times New Roman"/>
          <w:color w:val="000000" w:themeColor="text1"/>
          <w:lang w:bidi="en-US"/>
        </w:rPr>
        <w:t xml:space="preserve"> </w:t>
      </w:r>
      <w:r w:rsidR="00905823" w:rsidRPr="00602EDF">
        <w:rPr>
          <w:rFonts w:ascii="Times New Roman" w:hAnsi="Times New Roman" w:cs="Times New Roman"/>
          <w:color w:val="000000" w:themeColor="text1"/>
          <w:lang w:bidi="en-US"/>
        </w:rPr>
        <w:t xml:space="preserve">Detailed playback instructions and operation guidelines must be submitted along with the entry. </w:t>
      </w:r>
      <w:r w:rsidRPr="00602EDF">
        <w:rPr>
          <w:rFonts w:ascii="Times New Roman" w:hAnsi="Times New Roman" w:cs="Times New Roman"/>
          <w:color w:val="000000" w:themeColor="text1"/>
          <w:lang w:bidi="en-US"/>
        </w:rPr>
        <w:t xml:space="preserve">The organizer will not </w:t>
      </w:r>
      <w:r w:rsidR="00905823" w:rsidRPr="00602EDF">
        <w:rPr>
          <w:rFonts w:ascii="Times New Roman" w:hAnsi="Times New Roman" w:cs="Times New Roman"/>
          <w:color w:val="000000" w:themeColor="text1"/>
          <w:lang w:bidi="en-US"/>
        </w:rPr>
        <w:t xml:space="preserve">supply </w:t>
      </w:r>
      <w:r w:rsidRPr="00602EDF">
        <w:rPr>
          <w:rFonts w:ascii="Times New Roman" w:hAnsi="Times New Roman" w:cs="Times New Roman"/>
          <w:color w:val="000000" w:themeColor="text1"/>
          <w:lang w:bidi="en-US"/>
        </w:rPr>
        <w:t xml:space="preserve">additional playback hardware or special installation equipment, nor will it be responsible for adjusting video formats or playback settings. To ensure playback quality and safety, participants </w:t>
      </w:r>
      <w:r w:rsidR="00905823" w:rsidRPr="00602EDF">
        <w:rPr>
          <w:rFonts w:ascii="Times New Roman" w:hAnsi="Times New Roman" w:cs="Times New Roman"/>
          <w:color w:val="000000" w:themeColor="text1"/>
          <w:lang w:bidi="en-US"/>
        </w:rPr>
        <w:t xml:space="preserve">should verify </w:t>
      </w:r>
      <w:r w:rsidRPr="00602EDF">
        <w:rPr>
          <w:rFonts w:ascii="Times New Roman" w:hAnsi="Times New Roman" w:cs="Times New Roman"/>
          <w:color w:val="000000" w:themeColor="text1"/>
          <w:lang w:bidi="en-US"/>
        </w:rPr>
        <w:t>the stability of their device in advance and coordinate exhibition requirements with the organizer.</w:t>
      </w:r>
      <w:r w:rsidR="00661170" w:rsidRPr="00602EDF">
        <w:rPr>
          <w:rFonts w:ascii="Times New Roman" w:hAnsi="Times New Roman" w:cs="Times New Roman"/>
          <w:color w:val="000000" w:themeColor="text1"/>
          <w:lang w:bidi="en-US"/>
        </w:rPr>
        <w:t xml:space="preserve"> </w:t>
      </w:r>
    </w:p>
    <w:p w14:paraId="33A30C76" w14:textId="5C1EED3F" w:rsidR="006528A9" w:rsidRPr="00602EDF" w:rsidRDefault="006528A9"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(6) Announcement of Preliminary Review Results</w:t>
      </w:r>
    </w:p>
    <w:p w14:paraId="37950561" w14:textId="5E93C81F" w:rsidR="00213E44" w:rsidRPr="00602EDF" w:rsidRDefault="007B7CB3" w:rsidP="00CD68D2">
      <w:pPr>
        <w:pStyle w:val="a8"/>
        <w:numPr>
          <w:ilvl w:val="1"/>
          <w:numId w:val="41"/>
        </w:numPr>
        <w:spacing w:beforeLines="50" w:before="120" w:afterLines="50" w:after="120" w:line="400" w:lineRule="exact"/>
        <w:ind w:left="2436" w:hanging="448"/>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The p</w:t>
      </w:r>
      <w:r w:rsidR="00514F2F" w:rsidRPr="00602EDF">
        <w:rPr>
          <w:rFonts w:ascii="Times New Roman" w:hAnsi="Times New Roman" w:cs="Times New Roman"/>
          <w:color w:val="000000" w:themeColor="text1"/>
          <w:lang w:bidi="en-US"/>
        </w:rPr>
        <w:t xml:space="preserve">reliminary review results will be announced on Monday, September 15, 2025, </w:t>
      </w:r>
      <w:r w:rsidRPr="00602EDF">
        <w:rPr>
          <w:rFonts w:ascii="Times New Roman" w:hAnsi="Times New Roman" w:cs="Times New Roman"/>
          <w:color w:val="000000" w:themeColor="text1"/>
          <w:lang w:bidi="en-US"/>
        </w:rPr>
        <w:t xml:space="preserve">on </w:t>
      </w:r>
      <w:r w:rsidR="00514F2F" w:rsidRPr="00602EDF">
        <w:rPr>
          <w:rFonts w:ascii="Times New Roman" w:hAnsi="Times New Roman" w:cs="Times New Roman"/>
          <w:color w:val="000000" w:themeColor="text1"/>
          <w:lang w:bidi="en-US"/>
        </w:rPr>
        <w:t xml:space="preserve">the official website of the </w:t>
      </w:r>
      <w:r w:rsidR="002715B4" w:rsidRPr="00602EDF">
        <w:rPr>
          <w:rFonts w:ascii="Times New Roman" w:hAnsi="Times New Roman" w:cs="Times New Roman"/>
          <w:color w:val="000000" w:themeColor="text1"/>
          <w:lang w:bidi="en-US"/>
        </w:rPr>
        <w:t>Cultural and Tourism Bureau, Miaoli County</w:t>
      </w:r>
      <w:r w:rsidRPr="00602EDF">
        <w:rPr>
          <w:rFonts w:ascii="Times New Roman" w:hAnsi="Times New Roman" w:cs="Times New Roman"/>
          <w:color w:val="000000" w:themeColor="text1"/>
          <w:lang w:bidi="en-US"/>
        </w:rPr>
        <w:t>,</w:t>
      </w:r>
      <w:r w:rsidR="00514F2F" w:rsidRPr="00602EDF">
        <w:rPr>
          <w:rFonts w:ascii="Times New Roman" w:hAnsi="Times New Roman" w:cs="Times New Roman"/>
          <w:color w:val="000000" w:themeColor="text1"/>
          <w:lang w:bidi="en-US"/>
        </w:rPr>
        <w:t xml:space="preserve"> and the Miaoli Ceramics Museum's Facebook page. Selected participants will also be notified </w:t>
      </w:r>
      <w:r w:rsidRPr="00602EDF">
        <w:rPr>
          <w:rFonts w:ascii="Times New Roman" w:hAnsi="Times New Roman" w:cs="Times New Roman"/>
          <w:color w:val="000000" w:themeColor="text1"/>
          <w:lang w:bidi="en-US"/>
        </w:rPr>
        <w:t>individually</w:t>
      </w:r>
      <w:r w:rsidR="00514F2F" w:rsidRPr="00602EDF">
        <w:rPr>
          <w:rFonts w:ascii="Times New Roman" w:hAnsi="Times New Roman" w:cs="Times New Roman"/>
          <w:color w:val="000000" w:themeColor="text1"/>
          <w:lang w:bidi="en-US"/>
        </w:rPr>
        <w:t xml:space="preserve">. If </w:t>
      </w:r>
      <w:r w:rsidR="00606A65" w:rsidRPr="00602EDF">
        <w:rPr>
          <w:rFonts w:ascii="Times New Roman" w:hAnsi="Times New Roman" w:cs="Times New Roman"/>
          <w:color w:val="000000" w:themeColor="text1"/>
          <w:lang w:bidi="en-US"/>
        </w:rPr>
        <w:t xml:space="preserve">a </w:t>
      </w:r>
      <w:r w:rsidR="00514F2F" w:rsidRPr="00602EDF">
        <w:rPr>
          <w:rFonts w:ascii="Times New Roman" w:hAnsi="Times New Roman" w:cs="Times New Roman"/>
          <w:color w:val="000000" w:themeColor="text1"/>
          <w:lang w:bidi="en-US"/>
        </w:rPr>
        <w:t>selected participant</w:t>
      </w:r>
      <w:r w:rsidR="00514F2F" w:rsidRPr="00602EDF">
        <w:rPr>
          <w:rFonts w:ascii="Times New Roman" w:hAnsi="Times New Roman" w:cs="Times New Roman"/>
          <w:strike/>
          <w:color w:val="000000" w:themeColor="text1"/>
          <w:lang w:bidi="en-US"/>
        </w:rPr>
        <w:t>s</w:t>
      </w:r>
      <w:r w:rsidRPr="00602EDF">
        <w:rPr>
          <w:rFonts w:ascii="Times New Roman" w:hAnsi="Times New Roman" w:cs="Times New Roman"/>
          <w:color w:val="000000" w:themeColor="text1"/>
          <w:lang w:bidi="en-US"/>
        </w:rPr>
        <w:t xml:space="preserve"> </w:t>
      </w:r>
      <w:r w:rsidR="00514F2F" w:rsidRPr="00602EDF">
        <w:rPr>
          <w:rFonts w:ascii="Times New Roman" w:hAnsi="Times New Roman" w:cs="Times New Roman"/>
          <w:color w:val="000000" w:themeColor="text1"/>
          <w:lang w:bidi="en-US"/>
        </w:rPr>
        <w:t>do</w:t>
      </w:r>
      <w:r w:rsidR="00606A65" w:rsidRPr="00602EDF">
        <w:rPr>
          <w:rFonts w:ascii="Times New Roman" w:hAnsi="Times New Roman" w:cs="Times New Roman"/>
          <w:color w:val="000000" w:themeColor="text1"/>
          <w:lang w:bidi="en-US"/>
        </w:rPr>
        <w:t>es</w:t>
      </w:r>
      <w:r w:rsidR="00514F2F" w:rsidRPr="00602EDF">
        <w:rPr>
          <w:rFonts w:ascii="Times New Roman" w:hAnsi="Times New Roman" w:cs="Times New Roman"/>
          <w:color w:val="000000" w:themeColor="text1"/>
          <w:lang w:bidi="en-US"/>
        </w:rPr>
        <w:t xml:space="preserve"> not receive notification within five days of the announcement, they are advised to </w:t>
      </w:r>
      <w:r w:rsidR="00606A65" w:rsidRPr="00602EDF">
        <w:rPr>
          <w:rFonts w:ascii="Times New Roman" w:hAnsi="Times New Roman" w:cs="Times New Roman"/>
          <w:color w:val="000000" w:themeColor="text1"/>
          <w:lang w:bidi="en-US"/>
        </w:rPr>
        <w:t xml:space="preserve">check the results </w:t>
      </w:r>
      <w:r w:rsidR="00514F2F" w:rsidRPr="00602EDF">
        <w:rPr>
          <w:rFonts w:ascii="Times New Roman" w:hAnsi="Times New Roman" w:cs="Times New Roman"/>
          <w:color w:val="000000" w:themeColor="text1"/>
          <w:lang w:bidi="en-US"/>
        </w:rPr>
        <w:t xml:space="preserve">proactively and contact the organizer. </w:t>
      </w:r>
      <w:r w:rsidR="00243E23" w:rsidRPr="00602EDF">
        <w:rPr>
          <w:rFonts w:ascii="Times New Roman" w:hAnsi="Times New Roman" w:cs="Times New Roman"/>
          <w:color w:val="000000" w:themeColor="text1"/>
          <w:lang w:bidi="en-US"/>
        </w:rPr>
        <w:t>Failure to initiate contact and complete the final submission will be considered a forfeiture of eligibility.</w:t>
      </w:r>
    </w:p>
    <w:p w14:paraId="7C111A47" w14:textId="0E9B0B6B" w:rsidR="002C163E" w:rsidRPr="00602EDF" w:rsidRDefault="00E67C4C" w:rsidP="00CD68D2">
      <w:pPr>
        <w:pStyle w:val="a8"/>
        <w:numPr>
          <w:ilvl w:val="1"/>
          <w:numId w:val="15"/>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lastRenderedPageBreak/>
        <w:t xml:space="preserve">The final review will be conducted by </w:t>
      </w:r>
      <w:r w:rsidR="00F31281" w:rsidRPr="00602EDF">
        <w:rPr>
          <w:rFonts w:ascii="Times New Roman" w:hAnsi="Times New Roman" w:cs="Times New Roman"/>
          <w:color w:val="000000" w:themeColor="text1"/>
          <w:lang w:bidi="en-US"/>
        </w:rPr>
        <w:t xml:space="preserve">evaluating </w:t>
      </w:r>
      <w:r w:rsidRPr="00602EDF">
        <w:rPr>
          <w:rFonts w:ascii="Times New Roman" w:hAnsi="Times New Roman" w:cs="Times New Roman"/>
          <w:color w:val="000000" w:themeColor="text1"/>
          <w:lang w:bidi="en-US"/>
        </w:rPr>
        <w:t>the physical works.</w:t>
      </w:r>
    </w:p>
    <w:p w14:paraId="11A1256A" w14:textId="44194E2D" w:rsidR="002C163E" w:rsidRPr="00602EDF" w:rsidRDefault="002C163E"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(1) Submission Schedule</w:t>
      </w:r>
    </w:p>
    <w:p w14:paraId="117665AE" w14:textId="5293C8A6" w:rsidR="00EA3912" w:rsidRPr="00602EDF" w:rsidRDefault="00A81E95" w:rsidP="00CD68D2">
      <w:pPr>
        <w:pStyle w:val="a8"/>
        <w:numPr>
          <w:ilvl w:val="1"/>
          <w:numId w:val="42"/>
        </w:numPr>
        <w:spacing w:beforeLines="50" w:before="120" w:afterLines="50" w:after="120" w:line="400" w:lineRule="exact"/>
        <w:ind w:left="2450" w:hanging="462"/>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Works selected for the final review must be delivered to the designated location between September 16 and October 12, 2025, </w:t>
      </w:r>
      <w:r w:rsidR="001B2699" w:rsidRPr="00602EDF">
        <w:rPr>
          <w:rFonts w:ascii="Times New Roman" w:hAnsi="Times New Roman" w:cs="Times New Roman"/>
          <w:color w:val="000000" w:themeColor="text1"/>
          <w:lang w:bidi="en-US"/>
        </w:rPr>
        <w:t>from</w:t>
      </w:r>
      <w:r w:rsidRPr="00602EDF">
        <w:rPr>
          <w:rFonts w:ascii="Times New Roman" w:hAnsi="Times New Roman" w:cs="Times New Roman"/>
          <w:color w:val="000000" w:themeColor="text1"/>
          <w:lang w:bidi="en-US"/>
        </w:rPr>
        <w:t xml:space="preserve"> 9:00 AM </w:t>
      </w:r>
      <w:r w:rsidR="001B2699" w:rsidRPr="00602EDF">
        <w:rPr>
          <w:rFonts w:ascii="Times New Roman" w:hAnsi="Times New Roman" w:cs="Times New Roman"/>
          <w:color w:val="000000" w:themeColor="text1"/>
          <w:lang w:bidi="en-US"/>
        </w:rPr>
        <w:t>to</w:t>
      </w:r>
      <w:r w:rsidRPr="00602EDF">
        <w:rPr>
          <w:rFonts w:ascii="Times New Roman" w:hAnsi="Times New Roman" w:cs="Times New Roman"/>
          <w:color w:val="000000" w:themeColor="text1"/>
          <w:lang w:bidi="en-US"/>
        </w:rPr>
        <w:t xml:space="preserve"> 4:00 PM. Participants who fail to submit their works within the specified </w:t>
      </w:r>
      <w:r w:rsidR="00F31281" w:rsidRPr="00602EDF">
        <w:rPr>
          <w:rFonts w:ascii="Times New Roman" w:hAnsi="Times New Roman" w:cs="Times New Roman"/>
          <w:color w:val="000000" w:themeColor="text1"/>
          <w:lang w:bidi="en-US"/>
        </w:rPr>
        <w:t xml:space="preserve">timeframe </w:t>
      </w:r>
      <w:r w:rsidRPr="00602EDF">
        <w:rPr>
          <w:rFonts w:ascii="Times New Roman" w:hAnsi="Times New Roman" w:cs="Times New Roman"/>
          <w:color w:val="000000" w:themeColor="text1"/>
          <w:lang w:bidi="en-US"/>
        </w:rPr>
        <w:t xml:space="preserve">will be </w:t>
      </w:r>
      <w:r w:rsidR="00F31281" w:rsidRPr="00602EDF">
        <w:rPr>
          <w:rFonts w:ascii="Times New Roman" w:hAnsi="Times New Roman" w:cs="Times New Roman"/>
          <w:color w:val="000000" w:themeColor="text1"/>
          <w:lang w:bidi="en-US"/>
        </w:rPr>
        <w:t xml:space="preserve">regarded as </w:t>
      </w:r>
      <w:r w:rsidRPr="00602EDF">
        <w:rPr>
          <w:rFonts w:ascii="Times New Roman" w:hAnsi="Times New Roman" w:cs="Times New Roman"/>
          <w:color w:val="000000" w:themeColor="text1"/>
          <w:lang w:bidi="en-US"/>
        </w:rPr>
        <w:t>hav</w:t>
      </w:r>
      <w:r w:rsidR="00F31281" w:rsidRPr="00602EDF">
        <w:rPr>
          <w:rFonts w:ascii="Times New Roman" w:hAnsi="Times New Roman" w:cs="Times New Roman"/>
          <w:color w:val="000000" w:themeColor="text1"/>
          <w:lang w:bidi="en-US"/>
        </w:rPr>
        <w:t>ing</w:t>
      </w:r>
      <w:r w:rsidRPr="00602EDF">
        <w:rPr>
          <w:rFonts w:ascii="Times New Roman" w:hAnsi="Times New Roman" w:cs="Times New Roman"/>
          <w:color w:val="000000" w:themeColor="text1"/>
          <w:lang w:bidi="en-US"/>
        </w:rPr>
        <w:t xml:space="preserve"> forfeited their eligibility for </w:t>
      </w:r>
      <w:r w:rsidR="008C46C2" w:rsidRPr="00602EDF">
        <w:rPr>
          <w:rFonts w:ascii="Times New Roman" w:hAnsi="Times New Roman" w:cs="Times New Roman"/>
          <w:color w:val="000000" w:themeColor="text1"/>
          <w:lang w:bidi="en-US"/>
        </w:rPr>
        <w:t xml:space="preserve">the </w:t>
      </w:r>
      <w:r w:rsidRPr="00602EDF">
        <w:rPr>
          <w:rFonts w:ascii="Times New Roman" w:hAnsi="Times New Roman" w:cs="Times New Roman"/>
          <w:color w:val="000000" w:themeColor="text1"/>
          <w:lang w:bidi="en-US"/>
        </w:rPr>
        <w:t>final review.</w:t>
      </w:r>
    </w:p>
    <w:p w14:paraId="7AEDB82B" w14:textId="70F7D75A" w:rsidR="00EA3912" w:rsidRPr="00D00488" w:rsidRDefault="00A81E95" w:rsidP="00CD68D2">
      <w:pPr>
        <w:pStyle w:val="a8"/>
        <w:numPr>
          <w:ilvl w:val="1"/>
          <w:numId w:val="42"/>
        </w:numPr>
        <w:spacing w:beforeLines="50" w:before="120" w:afterLines="50" w:after="120" w:line="400" w:lineRule="exact"/>
        <w:ind w:left="2450" w:hanging="462"/>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Participants may either deliver the works in person or entrust a third-party logistics provider to handle the delivery. If opting for third-party shipping, please ensure all international import/export procedures, customs declaration, clearance, payment, and related operations are completed in advance, and </w:t>
      </w:r>
      <w:r w:rsidRPr="00D00488">
        <w:rPr>
          <w:rFonts w:ascii="Times New Roman" w:hAnsi="Times New Roman" w:cs="Times New Roman"/>
          <w:color w:val="000000" w:themeColor="text1"/>
          <w:lang w:bidi="en-US"/>
        </w:rPr>
        <w:t>confirm</w:t>
      </w:r>
      <w:r w:rsidRPr="00602EDF">
        <w:rPr>
          <w:rFonts w:ascii="Times New Roman" w:hAnsi="Times New Roman" w:cs="Times New Roman"/>
          <w:color w:val="000000" w:themeColor="text1"/>
          <w:lang w:bidi="en-US"/>
        </w:rPr>
        <w:t xml:space="preserve"> that the works arrive safely by the </w:t>
      </w:r>
      <w:r w:rsidR="00A66654" w:rsidRPr="00D00488">
        <w:rPr>
          <w:rFonts w:ascii="Times New Roman" w:hAnsi="Times New Roman" w:cs="Times New Roman"/>
          <w:color w:val="000000" w:themeColor="text1"/>
          <w:lang w:bidi="en-US"/>
        </w:rPr>
        <w:t xml:space="preserve">specified </w:t>
      </w:r>
      <w:r w:rsidRPr="00602EDF">
        <w:rPr>
          <w:rFonts w:ascii="Times New Roman" w:hAnsi="Times New Roman" w:cs="Times New Roman"/>
          <w:color w:val="000000" w:themeColor="text1"/>
          <w:lang w:bidi="en-US"/>
        </w:rPr>
        <w:t xml:space="preserve">deadline. Failure to meet the deadline due to incomplete procedures, missing documents, or other reasons will be regarded as forfeiture of final review eligibility. All </w:t>
      </w:r>
      <w:r w:rsidR="00A66654" w:rsidRPr="00602EDF">
        <w:rPr>
          <w:rFonts w:ascii="Times New Roman" w:hAnsi="Times New Roman" w:cs="Times New Roman"/>
          <w:color w:val="000000" w:themeColor="text1"/>
          <w:lang w:bidi="en-US"/>
        </w:rPr>
        <w:t>related costs and expenses will be borne by the participant</w:t>
      </w:r>
      <w:r w:rsidRPr="00602EDF">
        <w:rPr>
          <w:rFonts w:ascii="Times New Roman" w:hAnsi="Times New Roman" w:cs="Times New Roman"/>
          <w:color w:val="000000" w:themeColor="text1"/>
          <w:lang w:bidi="en-US"/>
        </w:rPr>
        <w:t>.</w:t>
      </w:r>
    </w:p>
    <w:p w14:paraId="5697EF31" w14:textId="31CB233E" w:rsidR="00650B0D" w:rsidRDefault="00FC0B8B" w:rsidP="00CD68D2">
      <w:pPr>
        <w:pStyle w:val="a8"/>
        <w:numPr>
          <w:ilvl w:val="1"/>
          <w:numId w:val="42"/>
        </w:numPr>
        <w:spacing w:beforeLines="50" w:before="120" w:afterLines="50" w:after="120" w:line="400" w:lineRule="exact"/>
        <w:ind w:left="2450" w:hanging="462"/>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For in-person delivery, it is recommended to contact the designated receiving unit in advance to coordinate the delivery time, </w:t>
      </w:r>
      <w:r w:rsidR="00EA46E4" w:rsidRPr="00602EDF">
        <w:rPr>
          <w:rFonts w:ascii="Times New Roman" w:hAnsi="Times New Roman" w:cs="Times New Roman"/>
          <w:color w:val="000000" w:themeColor="text1"/>
          <w:lang w:bidi="en-US"/>
        </w:rPr>
        <w:t>facilitating proper receipt and processing</w:t>
      </w:r>
      <w:r w:rsidRPr="00602EDF">
        <w:rPr>
          <w:rFonts w:ascii="Times New Roman" w:hAnsi="Times New Roman" w:cs="Times New Roman"/>
          <w:color w:val="000000" w:themeColor="text1"/>
          <w:lang w:bidi="en-US"/>
        </w:rPr>
        <w:t>.</w:t>
      </w:r>
    </w:p>
    <w:p w14:paraId="5913DA2A" w14:textId="69A55286" w:rsidR="00D00488" w:rsidRDefault="00D00488" w:rsidP="00CD68D2">
      <w:pPr>
        <w:pStyle w:val="a8"/>
        <w:spacing w:beforeLines="50" w:before="120" w:afterLines="50" w:after="120" w:line="400" w:lineRule="exact"/>
        <w:ind w:left="2450"/>
        <w:jc w:val="both"/>
        <w:rPr>
          <w:rFonts w:ascii="Times New Roman" w:hAnsi="Times New Roman" w:cs="Times New Roman"/>
          <w:color w:val="000000" w:themeColor="text1"/>
          <w:lang w:bidi="en-US"/>
        </w:rPr>
      </w:pPr>
    </w:p>
    <w:p w14:paraId="065BD3A6" w14:textId="77777777" w:rsidR="00D00488" w:rsidRPr="00D00488" w:rsidRDefault="00D00488" w:rsidP="00CD68D2">
      <w:pPr>
        <w:pStyle w:val="a8"/>
        <w:spacing w:beforeLines="50" w:before="120" w:afterLines="50" w:after="120" w:line="400" w:lineRule="exact"/>
        <w:ind w:left="2450"/>
        <w:jc w:val="both"/>
        <w:rPr>
          <w:rFonts w:ascii="Times New Roman" w:hAnsi="Times New Roman" w:cs="Times New Roman" w:hint="eastAsia"/>
          <w:color w:val="000000" w:themeColor="text1"/>
          <w:lang w:bidi="en-US"/>
        </w:rPr>
      </w:pPr>
    </w:p>
    <w:p w14:paraId="7D0FA116" w14:textId="383DB164" w:rsidR="00686827" w:rsidRPr="00D00488" w:rsidRDefault="00FC0B8B" w:rsidP="00CD68D2">
      <w:pPr>
        <w:pStyle w:val="a8"/>
        <w:numPr>
          <w:ilvl w:val="1"/>
          <w:numId w:val="42"/>
        </w:numPr>
        <w:spacing w:beforeLines="50" w:before="120" w:afterLines="50" w:after="120" w:line="400" w:lineRule="exact"/>
        <w:ind w:left="2450" w:hanging="462"/>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If the delivered works do not </w:t>
      </w:r>
      <w:r w:rsidRPr="00D00488">
        <w:rPr>
          <w:rFonts w:ascii="Times New Roman" w:hAnsi="Times New Roman" w:cs="Times New Roman"/>
          <w:color w:val="000000" w:themeColor="text1"/>
          <w:lang w:bidi="en-US"/>
        </w:rPr>
        <w:t>match</w:t>
      </w:r>
      <w:r w:rsidRPr="00602EDF">
        <w:rPr>
          <w:rFonts w:ascii="Times New Roman" w:hAnsi="Times New Roman" w:cs="Times New Roman"/>
          <w:color w:val="000000" w:themeColor="text1"/>
          <w:lang w:bidi="en-US"/>
        </w:rPr>
        <w:t xml:space="preserve"> </w:t>
      </w:r>
      <w:r w:rsidR="00205420" w:rsidRPr="00D00488">
        <w:rPr>
          <w:rFonts w:ascii="Times New Roman" w:hAnsi="Times New Roman" w:cs="Times New Roman"/>
          <w:color w:val="000000" w:themeColor="text1"/>
          <w:lang w:bidi="en-US"/>
        </w:rPr>
        <w:t xml:space="preserve">correspond to </w:t>
      </w:r>
      <w:r w:rsidRPr="00602EDF">
        <w:rPr>
          <w:rFonts w:ascii="Times New Roman" w:hAnsi="Times New Roman" w:cs="Times New Roman"/>
          <w:color w:val="000000" w:themeColor="text1"/>
          <w:lang w:bidi="en-US"/>
        </w:rPr>
        <w:t>the images submitted during the preliminary review, they will be considered non-compliant, and the organizer reserves the right to reject them.</w:t>
      </w:r>
    </w:p>
    <w:p w14:paraId="2879BEE1" w14:textId="6045ED62" w:rsidR="008C1DE7" w:rsidRPr="00602EDF" w:rsidRDefault="008C1DE7"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(2) Transportation and Packaging</w:t>
      </w:r>
    </w:p>
    <w:p w14:paraId="5D355099" w14:textId="353E8A0B" w:rsidR="0040395D" w:rsidRDefault="0040395D" w:rsidP="00CD68D2">
      <w:pPr>
        <w:pStyle w:val="a8"/>
        <w:spacing w:beforeLines="50" w:before="120" w:afterLines="50" w:after="120" w:line="400" w:lineRule="exact"/>
        <w:ind w:left="1985"/>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Please ensure that </w:t>
      </w:r>
      <w:r w:rsidRPr="00602EDF">
        <w:rPr>
          <w:rFonts w:ascii="Times New Roman" w:hAnsi="Times New Roman" w:cs="Times New Roman"/>
          <w:strike/>
          <w:color w:val="000000" w:themeColor="text1"/>
          <w:lang w:bidi="en-US"/>
        </w:rPr>
        <w:t>the</w:t>
      </w:r>
      <w:r w:rsidRPr="00602EDF">
        <w:rPr>
          <w:rFonts w:ascii="Times New Roman" w:hAnsi="Times New Roman" w:cs="Times New Roman"/>
          <w:color w:val="000000" w:themeColor="text1"/>
          <w:lang w:bidi="en-US"/>
        </w:rPr>
        <w:t xml:space="preserve"> submitted works are properly packaged using appropriate materials and securely placed inside a protective outer box</w:t>
      </w:r>
      <w:r w:rsidR="00984F82"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a wooden crate is recommended</w:t>
      </w:r>
      <w:r w:rsidR="00984F82" w:rsidRPr="00602EDF">
        <w:rPr>
          <w:rFonts w:ascii="Times New Roman" w:hAnsi="Times New Roman" w:cs="Times New Roman"/>
          <w:color w:val="000000" w:themeColor="text1"/>
          <w:lang w:bidi="en-US"/>
        </w:rPr>
        <w:t>)</w:t>
      </w:r>
      <w:r w:rsidRPr="00602EDF">
        <w:rPr>
          <w:rFonts w:ascii="Times New Roman" w:hAnsi="Times New Roman" w:cs="Times New Roman"/>
          <w:color w:val="000000" w:themeColor="text1"/>
          <w:lang w:bidi="en-US"/>
        </w:rPr>
        <w:t xml:space="preserve">. A condition report, unpacking and assembly instructions, and display </w:t>
      </w:r>
      <w:r w:rsidR="00276AAF" w:rsidRPr="00602EDF">
        <w:rPr>
          <w:rFonts w:ascii="Times New Roman" w:hAnsi="Times New Roman" w:cs="Times New Roman"/>
          <w:color w:val="000000" w:themeColor="text1"/>
          <w:lang/>
        </w:rPr>
        <w:t>guidelines</w:t>
      </w:r>
      <w:r w:rsidR="00276AAF"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must be included. If the work is damaged </w:t>
      </w:r>
      <w:r w:rsidR="00276AAF" w:rsidRPr="00602EDF">
        <w:rPr>
          <w:rFonts w:ascii="Times New Roman" w:hAnsi="Times New Roman" w:cs="Times New Roman"/>
          <w:color w:val="000000" w:themeColor="text1"/>
          <w:lang/>
        </w:rPr>
        <w:t xml:space="preserve">during transportation </w:t>
      </w:r>
      <w:r w:rsidRPr="00602EDF">
        <w:rPr>
          <w:rFonts w:ascii="Times New Roman" w:hAnsi="Times New Roman" w:cs="Times New Roman"/>
          <w:color w:val="000000" w:themeColor="text1"/>
          <w:lang w:bidi="en-US"/>
        </w:rPr>
        <w:t xml:space="preserve">due to inadequate packaging, the participant shall bear full responsibility. Additional </w:t>
      </w:r>
      <w:r w:rsidR="00276AAF" w:rsidRPr="00602EDF">
        <w:rPr>
          <w:rFonts w:ascii="Times New Roman" w:hAnsi="Times New Roman" w:cs="Times New Roman"/>
          <w:color w:val="000000" w:themeColor="text1"/>
          <w:lang/>
        </w:rPr>
        <w:t>relevant</w:t>
      </w:r>
      <w:r w:rsidR="00276AAF"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regulations will be announced separately.</w:t>
      </w:r>
    </w:p>
    <w:p w14:paraId="3B42A043" w14:textId="77777777" w:rsidR="00CD68D2" w:rsidRPr="00602EDF" w:rsidRDefault="00CD68D2" w:rsidP="00CD68D2">
      <w:pPr>
        <w:pStyle w:val="a8"/>
        <w:spacing w:beforeLines="50" w:before="120" w:afterLines="50" w:after="120" w:line="400" w:lineRule="exact"/>
        <w:ind w:left="1985"/>
        <w:jc w:val="both"/>
        <w:rPr>
          <w:rFonts w:ascii="Times New Roman" w:eastAsia="標楷體" w:hAnsi="Times New Roman" w:cs="Times New Roman"/>
          <w:color w:val="000000" w:themeColor="text1"/>
        </w:rPr>
      </w:pPr>
    </w:p>
    <w:p w14:paraId="7B359069" w14:textId="00FA255E" w:rsidR="0040395D" w:rsidRPr="00602EDF" w:rsidRDefault="0040395D"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lastRenderedPageBreak/>
        <w:t>(3) Results Announcement and Award Ceremony</w:t>
      </w:r>
    </w:p>
    <w:p w14:paraId="69161CB4" w14:textId="05405FC1" w:rsidR="0040395D" w:rsidRPr="00602EDF" w:rsidRDefault="000451B6" w:rsidP="00CD68D2">
      <w:pPr>
        <w:pStyle w:val="a8"/>
        <w:spacing w:beforeLines="50" w:before="120" w:afterLines="50" w:after="120" w:line="400" w:lineRule="exact"/>
        <w:ind w:left="1985"/>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The final review results will be announced on the opening day of the exhibition, </w:t>
      </w:r>
      <w:r w:rsidR="00E83F40" w:rsidRPr="00602EDF">
        <w:rPr>
          <w:rFonts w:ascii="Times New Roman" w:hAnsi="Times New Roman" w:cs="Times New Roman"/>
          <w:color w:val="000000" w:themeColor="text1"/>
        </w:rPr>
        <w:t xml:space="preserve">followed by </w:t>
      </w:r>
      <w:r w:rsidRPr="00602EDF">
        <w:rPr>
          <w:rFonts w:ascii="Times New Roman" w:hAnsi="Times New Roman" w:cs="Times New Roman"/>
          <w:color w:val="000000" w:themeColor="text1"/>
          <w:lang w:bidi="en-US"/>
        </w:rPr>
        <w:t>an award ceremony during the opening event. The exhibition is scheduled to open in November 2025, and the exact date will be announced</w:t>
      </w:r>
      <w:r w:rsidR="00E83F40" w:rsidRPr="00602EDF">
        <w:rPr>
          <w:rFonts w:ascii="Times New Roman" w:hAnsi="Times New Roman" w:cs="Times New Roman"/>
          <w:color w:val="000000" w:themeColor="text1"/>
          <w:lang w:bidi="en-US"/>
        </w:rPr>
        <w:t xml:space="preserve"> </w:t>
      </w:r>
      <w:r w:rsidR="00E83F40" w:rsidRPr="00602EDF">
        <w:rPr>
          <w:rFonts w:ascii="Times New Roman" w:hAnsi="Times New Roman" w:cs="Times New Roman"/>
          <w:color w:val="000000" w:themeColor="text1"/>
        </w:rPr>
        <w:t>later</w:t>
      </w:r>
      <w:r w:rsidR="00D00488">
        <w:rPr>
          <w:rFonts w:ascii="Times New Roman" w:hAnsi="Times New Roman" w:cs="Times New Roman"/>
          <w:color w:val="000000" w:themeColor="text1"/>
        </w:rPr>
        <w:t>.</w:t>
      </w:r>
    </w:p>
    <w:p w14:paraId="1230CAB1" w14:textId="0D3E1FD0" w:rsidR="00DF1D08" w:rsidRPr="00602EDF" w:rsidRDefault="00DB63D4" w:rsidP="00CD68D2">
      <w:pPr>
        <w:pStyle w:val="a8"/>
        <w:numPr>
          <w:ilvl w:val="1"/>
          <w:numId w:val="15"/>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Return of Works</w:t>
      </w:r>
    </w:p>
    <w:p w14:paraId="6F6C2370" w14:textId="5C47B133" w:rsidR="00FF4893" w:rsidRPr="00602EDF" w:rsidRDefault="00FF4893"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(1) Return of Non-Selected Works</w:t>
      </w:r>
    </w:p>
    <w:p w14:paraId="4B08C774" w14:textId="11A61987" w:rsidR="00B63444" w:rsidRPr="00602EDF" w:rsidRDefault="00DB63D4" w:rsidP="00CD68D2">
      <w:pPr>
        <w:pStyle w:val="a8"/>
        <w:numPr>
          <w:ilvl w:val="1"/>
          <w:numId w:val="43"/>
        </w:numPr>
        <w:spacing w:beforeLines="50" w:before="120" w:afterLines="50" w:after="120" w:line="400" w:lineRule="exact"/>
        <w:ind w:left="2436" w:hanging="448"/>
        <w:jc w:val="both"/>
        <w:rPr>
          <w:rFonts w:ascii="Times New Roman" w:eastAsia="標楷體" w:hAnsi="Times New Roman" w:cs="Times New Roman"/>
          <w:color w:val="000000" w:themeColor="text1"/>
          <w:lang/>
        </w:rPr>
      </w:pPr>
      <w:r w:rsidRPr="00602EDF">
        <w:rPr>
          <w:rFonts w:ascii="Times New Roman" w:hAnsi="Times New Roman" w:cs="Times New Roman"/>
          <w:color w:val="000000" w:themeColor="text1"/>
          <w:lang w:bidi="en-US"/>
        </w:rPr>
        <w:t xml:space="preserve">Upon </w:t>
      </w:r>
      <w:r w:rsidR="00251307" w:rsidRPr="00602EDF">
        <w:rPr>
          <w:rFonts w:ascii="Times New Roman" w:hAnsi="Times New Roman" w:cs="Times New Roman"/>
          <w:color w:val="000000" w:themeColor="text1"/>
          <w:lang/>
        </w:rPr>
        <w:t>receiving</w:t>
      </w:r>
      <w:r w:rsidR="00251307"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notification, participants must collect their works </w:t>
      </w:r>
      <w:r w:rsidR="00251307" w:rsidRPr="00602EDF">
        <w:rPr>
          <w:rFonts w:ascii="Times New Roman" w:hAnsi="Times New Roman" w:cs="Times New Roman"/>
          <w:color w:val="000000" w:themeColor="text1"/>
          <w:lang/>
        </w:rPr>
        <w:t>at</w:t>
      </w:r>
      <w:r w:rsidR="00251307"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the Miaoli Ceramics Museum within the</w:t>
      </w:r>
      <w:r w:rsidR="00251307" w:rsidRPr="00602EDF">
        <w:rPr>
          <w:rFonts w:ascii="Times New Roman" w:hAnsi="Times New Roman" w:cs="Times New Roman"/>
          <w:color w:val="000000" w:themeColor="text1"/>
          <w:lang w:bidi="en-US"/>
        </w:rPr>
        <w:t xml:space="preserve"> </w:t>
      </w:r>
      <w:r w:rsidR="00251307" w:rsidRPr="00602EDF">
        <w:rPr>
          <w:rFonts w:ascii="Times New Roman" w:hAnsi="Times New Roman" w:cs="Times New Roman"/>
          <w:color w:val="000000" w:themeColor="text1"/>
          <w:lang/>
        </w:rPr>
        <w:t>designated time period</w:t>
      </w:r>
      <w:r w:rsidRPr="00602EDF">
        <w:rPr>
          <w:rFonts w:ascii="Times New Roman" w:hAnsi="Times New Roman" w:cs="Times New Roman"/>
          <w:color w:val="000000" w:themeColor="text1"/>
          <w:lang w:bidi="en-US"/>
        </w:rPr>
        <w:t xml:space="preserve">. </w:t>
      </w:r>
      <w:r w:rsidR="00251307" w:rsidRPr="00602EDF">
        <w:rPr>
          <w:rFonts w:ascii="Times New Roman" w:hAnsi="Times New Roman" w:cs="Times New Roman"/>
          <w:color w:val="000000" w:themeColor="text1"/>
          <w:lang w:bidi="en-US"/>
        </w:rPr>
        <w:t>If the participant is unable to collect the works in person, a representative may do so on their behalf by presenting a signed letter of authorization along with valid identification.</w:t>
      </w:r>
    </w:p>
    <w:p w14:paraId="12029430" w14:textId="2C2DFC2D" w:rsidR="00187981" w:rsidRDefault="00DB63D4" w:rsidP="00CD68D2">
      <w:pPr>
        <w:pStyle w:val="a8"/>
        <w:numPr>
          <w:ilvl w:val="1"/>
          <w:numId w:val="43"/>
        </w:numPr>
        <w:spacing w:beforeLines="50" w:before="120" w:afterLines="50" w:after="120" w:line="400" w:lineRule="exact"/>
        <w:ind w:left="2436" w:hanging="448"/>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If the works are not collected within the deadline or the authorization process is incomplete, the organizer reserves the right to dispose of the works at its discretion without further notice. Any </w:t>
      </w:r>
      <w:r w:rsidR="00DA3A61" w:rsidRPr="00602EDF">
        <w:rPr>
          <w:rFonts w:ascii="Times New Roman" w:hAnsi="Times New Roman" w:cs="Times New Roman"/>
          <w:color w:val="000000" w:themeColor="text1"/>
          <w:lang w:bidi="en-US"/>
        </w:rPr>
        <w:t xml:space="preserve">costs incurred from storage or disposal shall </w:t>
      </w:r>
      <w:r w:rsidRPr="00602EDF">
        <w:rPr>
          <w:rFonts w:ascii="Times New Roman" w:hAnsi="Times New Roman" w:cs="Times New Roman"/>
          <w:color w:val="000000" w:themeColor="text1"/>
          <w:lang w:bidi="en-US"/>
        </w:rPr>
        <w:t>be borne by the participant.</w:t>
      </w:r>
    </w:p>
    <w:p w14:paraId="6832CC21" w14:textId="090CC247" w:rsidR="009D3373" w:rsidRPr="00602EDF" w:rsidRDefault="0027269D"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(2) Return of Works a</w:t>
      </w:r>
      <w:r w:rsidR="009D3373" w:rsidRPr="00602EDF">
        <w:rPr>
          <w:rFonts w:ascii="Times New Roman" w:hAnsi="Times New Roman" w:cs="Times New Roman"/>
          <w:color w:val="000000" w:themeColor="text1"/>
          <w:lang w:bidi="en-US"/>
        </w:rPr>
        <w:t>fter Exhibition</w:t>
      </w:r>
    </w:p>
    <w:p w14:paraId="7A40503D" w14:textId="1A517127" w:rsidR="00B63444" w:rsidRPr="00602EDF" w:rsidRDefault="003A458A" w:rsidP="00CD68D2">
      <w:pPr>
        <w:pStyle w:val="a8"/>
        <w:spacing w:beforeLines="50" w:before="120" w:afterLines="50" w:after="120" w:line="400" w:lineRule="exact"/>
        <w:ind w:left="2268" w:hanging="283"/>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1. After the exhibition</w:t>
      </w:r>
      <w:r w:rsidR="00CE3402" w:rsidRPr="00602EDF">
        <w:rPr>
          <w:rFonts w:ascii="Times New Roman" w:hAnsi="Times New Roman" w:cs="Times New Roman"/>
          <w:color w:val="000000" w:themeColor="text1"/>
          <w:lang w:bidi="en-US"/>
        </w:rPr>
        <w:t xml:space="preserve"> </w:t>
      </w:r>
      <w:r w:rsidR="00CE3402" w:rsidRPr="00602EDF">
        <w:rPr>
          <w:rFonts w:ascii="Times New Roman" w:hAnsi="Times New Roman" w:cs="Times New Roman"/>
          <w:color w:val="000000" w:themeColor="text1"/>
        </w:rPr>
        <w:t>concludes</w:t>
      </w:r>
      <w:r w:rsidRPr="00602EDF">
        <w:rPr>
          <w:rFonts w:ascii="Times New Roman" w:hAnsi="Times New Roman" w:cs="Times New Roman"/>
          <w:color w:val="000000" w:themeColor="text1"/>
          <w:lang w:bidi="en-US"/>
        </w:rPr>
        <w:t xml:space="preserve">, the executing unit will notify participants to arrange for the return of </w:t>
      </w:r>
      <w:r w:rsidR="00CE3402" w:rsidRPr="00602EDF">
        <w:rPr>
          <w:rFonts w:ascii="Times New Roman" w:hAnsi="Times New Roman" w:cs="Times New Roman"/>
          <w:color w:val="000000" w:themeColor="text1"/>
        </w:rPr>
        <w:t>their</w:t>
      </w:r>
      <w:r w:rsidR="00CE3402"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works. Participants may collect their works in person or authorize an agent to do so, provide</w:t>
      </w:r>
      <w:r w:rsidR="00CE3402" w:rsidRPr="00602EDF">
        <w:rPr>
          <w:rFonts w:ascii="Times New Roman" w:hAnsi="Times New Roman" w:cs="Times New Roman"/>
          <w:color w:val="000000" w:themeColor="text1"/>
          <w:lang w:bidi="en-US"/>
        </w:rPr>
        <w:t>d</w:t>
      </w:r>
      <w:r w:rsidRPr="00602EDF">
        <w:rPr>
          <w:rFonts w:ascii="Times New Roman" w:hAnsi="Times New Roman" w:cs="Times New Roman"/>
          <w:color w:val="000000" w:themeColor="text1"/>
          <w:lang w:bidi="en-US"/>
        </w:rPr>
        <w:t xml:space="preserve"> a signed letter of authorization and relevant identification.</w:t>
      </w:r>
    </w:p>
    <w:p w14:paraId="403085FC" w14:textId="4089C549" w:rsidR="00B63444" w:rsidRPr="00602EDF" w:rsidRDefault="0013356B" w:rsidP="00CD68D2">
      <w:pPr>
        <w:pStyle w:val="a8"/>
        <w:spacing w:beforeLines="50" w:before="120" w:afterLines="50" w:after="120" w:line="400" w:lineRule="exact"/>
        <w:ind w:left="2268" w:hanging="283"/>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2. If the participant chooses to commission a shipping company for the return, they must coordinate with the logistics provider and bear all </w:t>
      </w:r>
      <w:r w:rsidR="004B023E" w:rsidRPr="00602EDF">
        <w:rPr>
          <w:rFonts w:ascii="Times New Roman" w:hAnsi="Times New Roman" w:cs="Times New Roman"/>
          <w:color w:val="000000" w:themeColor="text1"/>
        </w:rPr>
        <w:t xml:space="preserve">associated </w:t>
      </w:r>
      <w:r w:rsidRPr="00602EDF">
        <w:rPr>
          <w:rFonts w:ascii="Times New Roman" w:hAnsi="Times New Roman" w:cs="Times New Roman"/>
          <w:color w:val="000000" w:themeColor="text1"/>
          <w:lang w:bidi="en-US"/>
        </w:rPr>
        <w:t xml:space="preserve">costs, including packaging, shipping, customs procedures, and applicable fees. The organizer </w:t>
      </w:r>
      <w:r w:rsidR="004B023E" w:rsidRPr="00602EDF">
        <w:rPr>
          <w:rFonts w:ascii="Times New Roman" w:hAnsi="Times New Roman" w:cs="Times New Roman"/>
          <w:color w:val="000000" w:themeColor="text1"/>
        </w:rPr>
        <w:t xml:space="preserve">will not be held responsible </w:t>
      </w:r>
      <w:r w:rsidRPr="00602EDF">
        <w:rPr>
          <w:rFonts w:ascii="Times New Roman" w:hAnsi="Times New Roman" w:cs="Times New Roman"/>
          <w:color w:val="000000" w:themeColor="text1"/>
          <w:lang w:bidi="en-US"/>
        </w:rPr>
        <w:t xml:space="preserve">for any loss or damage </w:t>
      </w:r>
      <w:r w:rsidR="004B023E" w:rsidRPr="00602EDF">
        <w:rPr>
          <w:rFonts w:ascii="Times New Roman" w:hAnsi="Times New Roman" w:cs="Times New Roman"/>
          <w:color w:val="000000" w:themeColor="text1"/>
        </w:rPr>
        <w:t xml:space="preserve">occurring from the time </w:t>
      </w:r>
      <w:r w:rsidRPr="00602EDF">
        <w:rPr>
          <w:rFonts w:ascii="Times New Roman" w:hAnsi="Times New Roman" w:cs="Times New Roman"/>
          <w:color w:val="000000" w:themeColor="text1"/>
          <w:lang w:bidi="en-US"/>
        </w:rPr>
        <w:t>the work leaves the museum until it arrives at its destination. Participants are advised to arrange insurance independently.</w:t>
      </w:r>
    </w:p>
    <w:p w14:paraId="6DC649E1" w14:textId="060B0322" w:rsidR="0013356B" w:rsidRDefault="0013356B" w:rsidP="00CD68D2">
      <w:pPr>
        <w:pStyle w:val="a8"/>
        <w:spacing w:beforeLines="50" w:before="120" w:afterLines="50" w:after="120" w:line="400" w:lineRule="exact"/>
        <w:ind w:left="2268" w:hanging="283"/>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3. For overseas participants, the Miaoli Ceramics Museum will commission a professional logistics company to assist with return shipping and </w:t>
      </w:r>
      <w:r w:rsidR="004B023E" w:rsidRPr="00602EDF">
        <w:rPr>
          <w:rFonts w:ascii="Times New Roman" w:hAnsi="Times New Roman" w:cs="Times New Roman"/>
          <w:color w:val="000000" w:themeColor="text1"/>
        </w:rPr>
        <w:t xml:space="preserve">will offer </w:t>
      </w:r>
      <w:r w:rsidRPr="00602EDF">
        <w:rPr>
          <w:rFonts w:ascii="Times New Roman" w:hAnsi="Times New Roman" w:cs="Times New Roman"/>
          <w:color w:val="000000" w:themeColor="text1"/>
          <w:lang w:bidi="en-US"/>
        </w:rPr>
        <w:t>subsidies for packaging, transportation, and related fees. Detailed arrangements will be announced separately.</w:t>
      </w:r>
    </w:p>
    <w:p w14:paraId="6F83EC31" w14:textId="7C73ED67" w:rsidR="00CD68D2" w:rsidRDefault="00CD68D2" w:rsidP="00CD68D2">
      <w:pPr>
        <w:spacing w:beforeLines="50" w:before="120" w:afterLines="50" w:after="120" w:line="400" w:lineRule="exact"/>
        <w:jc w:val="both"/>
        <w:rPr>
          <w:rFonts w:ascii="Times New Roman" w:eastAsia="標楷體" w:hAnsi="Times New Roman" w:cs="Times New Roman"/>
          <w:color w:val="000000" w:themeColor="text1"/>
        </w:rPr>
      </w:pPr>
    </w:p>
    <w:p w14:paraId="06678780" w14:textId="77777777" w:rsidR="00CD68D2" w:rsidRPr="00CD68D2" w:rsidRDefault="00CD68D2" w:rsidP="00CD68D2">
      <w:pPr>
        <w:spacing w:beforeLines="50" w:before="120" w:afterLines="50" w:after="120" w:line="400" w:lineRule="exact"/>
        <w:jc w:val="both"/>
        <w:rPr>
          <w:rFonts w:ascii="Times New Roman" w:eastAsia="標楷體" w:hAnsi="Times New Roman" w:cs="Times New Roman" w:hint="eastAsia"/>
          <w:color w:val="000000" w:themeColor="text1"/>
        </w:rPr>
      </w:pPr>
    </w:p>
    <w:p w14:paraId="0C709263" w14:textId="1993CFEE" w:rsidR="00B958C3" w:rsidRPr="00602EDF" w:rsidRDefault="00B958C3"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lastRenderedPageBreak/>
        <w:t xml:space="preserve">(3) All details, schedules, and notifications related to the return process will be announced by the Miaoli Ceramics Museum. Participants </w:t>
      </w:r>
      <w:r w:rsidR="00233DB0" w:rsidRPr="00602EDF">
        <w:rPr>
          <w:rFonts w:ascii="Times New Roman" w:eastAsia="標楷體" w:hAnsi="Times New Roman" w:cs="Times New Roman"/>
          <w:color w:val="000000" w:themeColor="text1"/>
          <w:lang/>
        </w:rPr>
        <w:t xml:space="preserve">are responsible for staying informed and following all instruction </w:t>
      </w:r>
      <w:r w:rsidRPr="00602EDF">
        <w:rPr>
          <w:rFonts w:ascii="Times New Roman" w:hAnsi="Times New Roman" w:cs="Times New Roman"/>
          <w:color w:val="000000" w:themeColor="text1"/>
          <w:lang w:bidi="en-US"/>
        </w:rPr>
        <w:t>accordingly.</w:t>
      </w:r>
    </w:p>
    <w:p w14:paraId="3C87ACD2" w14:textId="16579A69" w:rsidR="00337124" w:rsidRPr="00602EDF" w:rsidRDefault="00337124" w:rsidP="00CD68D2">
      <w:pPr>
        <w:pStyle w:val="1"/>
        <w:spacing w:beforeLines="50" w:before="120" w:afterLines="50" w:after="120" w:line="400" w:lineRule="exact"/>
        <w:jc w:val="both"/>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VI. Insurance</w:t>
      </w:r>
    </w:p>
    <w:p w14:paraId="7C7041E9" w14:textId="70A42D5C" w:rsidR="00482F30" w:rsidRPr="00602EDF" w:rsidRDefault="004A414E"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Participants are responsible for the packaging, transportation, and insurance of their works during both the submission and return processes, and shall bear all related expenses. It is</w:t>
      </w:r>
      <w:r w:rsidR="009A5DDD"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recommended that participants arrange insurance prior to shipment to ensure the safety of their works during transportation.</w:t>
      </w:r>
    </w:p>
    <w:p w14:paraId="336D1FF8" w14:textId="7B3023A9" w:rsidR="00482F30" w:rsidRPr="00D00488" w:rsidRDefault="00B827D8"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rPr>
        <w:t>Participants shall bear full responsibility for any damage to the work incurred during transportation, from dispatch to arrival at the location designated by the Museum. The same applies to the return period after the exhibition ends. As the delivery and return phases are not covered by the organizer's insurance, participants are strongly advised to carefully assess the risks and consider purchasing insurance accordingly.</w:t>
      </w:r>
    </w:p>
    <w:p w14:paraId="00D4F805" w14:textId="77777777" w:rsidR="00D00488" w:rsidRPr="00602EDF" w:rsidRDefault="00D00488" w:rsidP="00CD68D2">
      <w:pPr>
        <w:pStyle w:val="a8"/>
        <w:spacing w:beforeLines="50" w:before="120" w:afterLines="50" w:after="120" w:line="400" w:lineRule="exact"/>
        <w:ind w:left="1276"/>
        <w:jc w:val="both"/>
        <w:rPr>
          <w:rFonts w:ascii="Times New Roman" w:eastAsia="標楷體" w:hAnsi="Times New Roman" w:cs="Times New Roman" w:hint="eastAsia"/>
          <w:color w:val="000000" w:themeColor="text1"/>
        </w:rPr>
      </w:pPr>
    </w:p>
    <w:p w14:paraId="44404A5E" w14:textId="53CFC9BF" w:rsidR="007F4F75" w:rsidRPr="00602EDF" w:rsidRDefault="004F4D52"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Participants must </w:t>
      </w:r>
      <w:r w:rsidR="00914AD4" w:rsidRPr="00602EDF">
        <w:rPr>
          <w:rFonts w:ascii="Times New Roman" w:eastAsia="標楷體" w:hAnsi="Times New Roman" w:cs="Times New Roman"/>
          <w:color w:val="000000" w:themeColor="text1"/>
        </w:rPr>
        <w:t xml:space="preserve">ensure that </w:t>
      </w:r>
      <w:r w:rsidRPr="00602EDF">
        <w:rPr>
          <w:rFonts w:ascii="Times New Roman" w:hAnsi="Times New Roman" w:cs="Times New Roman"/>
          <w:color w:val="000000" w:themeColor="text1"/>
          <w:lang w:bidi="en-US"/>
        </w:rPr>
        <w:t xml:space="preserve">their works </w:t>
      </w:r>
      <w:r w:rsidR="00914AD4" w:rsidRPr="00602EDF">
        <w:rPr>
          <w:rFonts w:ascii="Times New Roman" w:eastAsia="標楷體" w:hAnsi="Times New Roman" w:cs="Times New Roman"/>
          <w:color w:val="000000" w:themeColor="text1"/>
        </w:rPr>
        <w:t>are properly packaged using a sturdy, protective outer container and securely fixed in place</w:t>
      </w:r>
      <w:r w:rsidRPr="00602EDF">
        <w:rPr>
          <w:rFonts w:ascii="Times New Roman" w:hAnsi="Times New Roman" w:cs="Times New Roman"/>
          <w:color w:val="000000" w:themeColor="text1"/>
          <w:lang w:bidi="en-US"/>
        </w:rPr>
        <w:t xml:space="preserve">. </w:t>
      </w:r>
      <w:r w:rsidR="00914AD4" w:rsidRPr="00602EDF">
        <w:rPr>
          <w:rFonts w:ascii="Times New Roman" w:hAnsi="Times New Roman" w:cs="Times New Roman"/>
          <w:color w:val="000000" w:themeColor="text1"/>
          <w:lang w:bidi="en-US"/>
        </w:rPr>
        <w:t xml:space="preserve">Any </w:t>
      </w:r>
      <w:r w:rsidRPr="00602EDF">
        <w:rPr>
          <w:rFonts w:ascii="Times New Roman" w:hAnsi="Times New Roman" w:cs="Times New Roman"/>
          <w:color w:val="000000" w:themeColor="text1"/>
          <w:lang w:bidi="en-US"/>
        </w:rPr>
        <w:t xml:space="preserve">damage </w:t>
      </w:r>
      <w:r w:rsidR="00914AD4" w:rsidRPr="00602EDF">
        <w:rPr>
          <w:rFonts w:ascii="Times New Roman" w:eastAsia="標楷體" w:hAnsi="Times New Roman" w:cs="Times New Roman"/>
          <w:color w:val="000000" w:themeColor="text1"/>
        </w:rPr>
        <w:t>resulting from</w:t>
      </w:r>
      <w:r w:rsidR="00914AD4" w:rsidRPr="00602EDF">
        <w:rPr>
          <w:rFonts w:ascii="Times New Roman" w:hAnsi="Times New Roman" w:cs="Times New Roman"/>
          <w:color w:val="000000" w:themeColor="text1"/>
          <w:lang w:bidi="en-US"/>
        </w:rPr>
        <w:t xml:space="preserve"> </w:t>
      </w:r>
      <w:r w:rsidR="00914AD4" w:rsidRPr="00602EDF">
        <w:rPr>
          <w:rFonts w:ascii="Times New Roman" w:eastAsia="標楷體" w:hAnsi="Times New Roman" w:cs="Times New Roman"/>
          <w:color w:val="000000" w:themeColor="text1"/>
        </w:rPr>
        <w:t xml:space="preserve">inadequate packaging </w:t>
      </w:r>
      <w:r w:rsidRPr="00602EDF">
        <w:rPr>
          <w:rFonts w:ascii="Times New Roman" w:hAnsi="Times New Roman" w:cs="Times New Roman"/>
          <w:color w:val="000000" w:themeColor="text1"/>
          <w:lang w:bidi="en-US"/>
        </w:rPr>
        <w:t>during transportation</w:t>
      </w:r>
      <w:r w:rsidR="004A2D3C"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shall be</w:t>
      </w:r>
      <w:r w:rsidR="00914AD4" w:rsidRPr="00602EDF">
        <w:rPr>
          <w:rFonts w:ascii="Times New Roman" w:eastAsia="標楷體" w:hAnsi="Times New Roman" w:cs="Times New Roman"/>
          <w:color w:val="000000" w:themeColor="text1"/>
        </w:rPr>
        <w:t xml:space="preserve"> the sole responsibility of the participant</w:t>
      </w:r>
      <w:r w:rsidRPr="00602EDF">
        <w:rPr>
          <w:rFonts w:ascii="Times New Roman" w:hAnsi="Times New Roman" w:cs="Times New Roman"/>
          <w:color w:val="000000" w:themeColor="text1"/>
          <w:lang w:bidi="en-US"/>
        </w:rPr>
        <w:t>.</w:t>
      </w:r>
    </w:p>
    <w:p w14:paraId="790B8E53" w14:textId="6851455B" w:rsidR="00B716CB" w:rsidRPr="00602EDF" w:rsidRDefault="005143C2"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Upon arrival at the designated location, the organizer will </w:t>
      </w:r>
      <w:r w:rsidR="009E70B6" w:rsidRPr="00602EDF">
        <w:rPr>
          <w:rFonts w:ascii="Times New Roman" w:eastAsia="標楷體" w:hAnsi="Times New Roman" w:cs="Times New Roman"/>
          <w:color w:val="000000" w:themeColor="text1"/>
          <w:lang/>
        </w:rPr>
        <w:t xml:space="preserve">conduct an inspection of </w:t>
      </w:r>
      <w:r w:rsidRPr="00602EDF">
        <w:rPr>
          <w:rFonts w:ascii="Times New Roman" w:hAnsi="Times New Roman" w:cs="Times New Roman"/>
          <w:color w:val="000000" w:themeColor="text1"/>
          <w:lang w:bidi="en-US"/>
        </w:rPr>
        <w:t xml:space="preserve">the works. If improper packing methods, lack of unpacking labels, or loose </w:t>
      </w:r>
      <w:r w:rsidR="009E70B6" w:rsidRPr="00602EDF">
        <w:rPr>
          <w:rFonts w:ascii="Times New Roman" w:eastAsia="標楷體" w:hAnsi="Times New Roman" w:cs="Times New Roman" w:hint="eastAsia"/>
          <w:color w:val="000000" w:themeColor="text1"/>
          <w:lang/>
        </w:rPr>
        <w:t>s</w:t>
      </w:r>
      <w:r w:rsidR="009E70B6" w:rsidRPr="00602EDF">
        <w:rPr>
          <w:rFonts w:ascii="Times New Roman" w:eastAsia="標楷體" w:hAnsi="Times New Roman" w:cs="Times New Roman"/>
          <w:color w:val="000000" w:themeColor="text1"/>
          <w:lang/>
        </w:rPr>
        <w:t>ecuring is identified</w:t>
      </w:r>
      <w:r w:rsidRPr="00602EDF">
        <w:rPr>
          <w:rFonts w:ascii="Times New Roman" w:hAnsi="Times New Roman" w:cs="Times New Roman"/>
          <w:color w:val="000000" w:themeColor="text1"/>
          <w:lang w:bidi="en-US"/>
        </w:rPr>
        <w:t xml:space="preserve">, and damage to the work is discovered during unpacking, the organizer will notify the participant. However, such damage </w:t>
      </w:r>
      <w:r w:rsidR="009E70B6" w:rsidRPr="00602EDF">
        <w:rPr>
          <w:rFonts w:ascii="Times New Roman" w:eastAsia="標楷體" w:hAnsi="Times New Roman" w:cs="Times New Roman"/>
          <w:color w:val="000000" w:themeColor="text1"/>
          <w:lang/>
        </w:rPr>
        <w:t>shall</w:t>
      </w:r>
      <w:r w:rsidR="009E70B6"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not be covered </w:t>
      </w:r>
      <w:r w:rsidR="009E70B6" w:rsidRPr="00602EDF">
        <w:rPr>
          <w:rFonts w:ascii="Times New Roman" w:eastAsia="標楷體" w:hAnsi="Times New Roman" w:cs="Times New Roman"/>
          <w:color w:val="000000" w:themeColor="text1"/>
          <w:lang/>
        </w:rPr>
        <w:t xml:space="preserve">under </w:t>
      </w:r>
      <w:r w:rsidR="009E70B6" w:rsidRPr="00602EDF">
        <w:rPr>
          <w:rFonts w:ascii="Times New Roman" w:eastAsia="標楷體" w:hAnsi="Times New Roman" w:cs="Times New Roman" w:hint="eastAsia"/>
          <w:color w:val="000000" w:themeColor="text1"/>
          <w:lang/>
        </w:rPr>
        <w:t>t</w:t>
      </w:r>
      <w:r w:rsidR="009E70B6" w:rsidRPr="00602EDF">
        <w:rPr>
          <w:rFonts w:ascii="Times New Roman" w:eastAsia="標楷體" w:hAnsi="Times New Roman" w:cs="Times New Roman"/>
          <w:color w:val="000000" w:themeColor="text1"/>
          <w:lang/>
        </w:rPr>
        <w:t>he</w:t>
      </w:r>
      <w:r w:rsidR="009E70B6" w:rsidRPr="00602EDF">
        <w:rPr>
          <w:rFonts w:ascii="Times New Roman" w:hAnsi="Times New Roman" w:cs="Times New Roman" w:hint="eastAsia"/>
          <w:color w:val="000000" w:themeColor="text1"/>
          <w:lang w:bidi="en-US"/>
        </w:rPr>
        <w:t xml:space="preserve"> </w:t>
      </w:r>
      <w:r w:rsidRPr="00602EDF">
        <w:rPr>
          <w:rFonts w:ascii="Times New Roman" w:hAnsi="Times New Roman" w:cs="Times New Roman"/>
          <w:color w:val="000000" w:themeColor="text1"/>
          <w:lang w:bidi="en-US"/>
        </w:rPr>
        <w:t>insurance</w:t>
      </w:r>
      <w:r w:rsidR="009E70B6" w:rsidRPr="00602EDF">
        <w:rPr>
          <w:rFonts w:ascii="Times New Roman" w:hAnsi="Times New Roman" w:cs="Times New Roman"/>
          <w:color w:val="000000" w:themeColor="text1"/>
          <w:lang w:bidi="en-US"/>
        </w:rPr>
        <w:t xml:space="preserve"> </w:t>
      </w:r>
      <w:r w:rsidR="009E70B6" w:rsidRPr="00602EDF">
        <w:rPr>
          <w:rFonts w:ascii="Times New Roman" w:eastAsia="標楷體" w:hAnsi="Times New Roman" w:cs="Times New Roman"/>
          <w:color w:val="000000" w:themeColor="text1"/>
          <w:lang/>
        </w:rPr>
        <w:t>policy</w:t>
      </w:r>
      <w:r w:rsidRPr="00602EDF">
        <w:rPr>
          <w:rFonts w:ascii="Times New Roman" w:hAnsi="Times New Roman" w:cs="Times New Roman"/>
          <w:color w:val="000000" w:themeColor="text1"/>
          <w:lang w:bidi="en-US"/>
        </w:rPr>
        <w:t>.</w:t>
      </w:r>
    </w:p>
    <w:p w14:paraId="2E3C8FEF" w14:textId="76E34DBE" w:rsidR="00213E44" w:rsidRPr="00602EDF" w:rsidRDefault="00B716CB"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The organizer will </w:t>
      </w:r>
      <w:r w:rsidR="00F00F3C" w:rsidRPr="00602EDF">
        <w:rPr>
          <w:rFonts w:ascii="Times New Roman" w:eastAsia="標楷體" w:hAnsi="Times New Roman" w:cs="Times New Roman"/>
          <w:color w:val="000000" w:themeColor="text1"/>
          <w:lang/>
        </w:rPr>
        <w:t>arrange</w:t>
      </w:r>
      <w:r w:rsidR="00F00F3C"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insurance coverage for works that have arrived successfully and been confirmed to be </w:t>
      </w:r>
      <w:r w:rsidR="00F00F3C" w:rsidRPr="00602EDF">
        <w:rPr>
          <w:rFonts w:ascii="Times New Roman" w:eastAsia="標楷體" w:hAnsi="Times New Roman" w:cs="Times New Roman"/>
          <w:color w:val="000000" w:themeColor="text1"/>
          <w:lang/>
        </w:rPr>
        <w:t xml:space="preserve">free of damage upon </w:t>
      </w:r>
      <w:r w:rsidRPr="00602EDF">
        <w:rPr>
          <w:rFonts w:ascii="Times New Roman" w:hAnsi="Times New Roman" w:cs="Times New Roman"/>
          <w:color w:val="000000" w:themeColor="text1"/>
          <w:lang w:bidi="en-US"/>
        </w:rPr>
        <w:t xml:space="preserve">inspection. Insurance coverage begins after the work is unpacked and verified by the museum and continues until the exhibition concludes and the </w:t>
      </w:r>
      <w:r w:rsidR="00F00F3C" w:rsidRPr="00602EDF">
        <w:rPr>
          <w:rFonts w:ascii="Times New Roman" w:eastAsia="標楷體" w:hAnsi="Times New Roman" w:cs="Times New Roman"/>
          <w:color w:val="000000" w:themeColor="text1"/>
          <w:lang/>
        </w:rPr>
        <w:t xml:space="preserve">work’s removal </w:t>
      </w:r>
      <w:r w:rsidRPr="00602EDF">
        <w:rPr>
          <w:rFonts w:ascii="Times New Roman" w:hAnsi="Times New Roman" w:cs="Times New Roman"/>
          <w:color w:val="000000" w:themeColor="text1"/>
          <w:lang w:bidi="en-US"/>
        </w:rPr>
        <w:t>from the venue.</w:t>
      </w:r>
      <w:r w:rsidR="00F00F3C" w:rsidRPr="00602EDF">
        <w:rPr>
          <w:rFonts w:ascii="Times New Roman" w:hAnsi="Times New Roman" w:cs="Times New Roman"/>
          <w:color w:val="000000" w:themeColor="text1"/>
          <w:lang w:bidi="en-US"/>
        </w:rPr>
        <w:t xml:space="preserve"> </w:t>
      </w:r>
    </w:p>
    <w:p w14:paraId="0DFD6D9A" w14:textId="4CC5EF5F" w:rsidR="00226B3C" w:rsidRPr="00CD68D2" w:rsidRDefault="00226B3C"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The insurance coverage </w:t>
      </w:r>
      <w:r w:rsidR="00455930" w:rsidRPr="00602EDF">
        <w:rPr>
          <w:rFonts w:ascii="Times New Roman" w:eastAsia="標楷體" w:hAnsi="Times New Roman" w:cs="Times New Roman"/>
          <w:color w:val="000000" w:themeColor="text1"/>
        </w:rPr>
        <w:t>encompasses</w:t>
      </w:r>
      <w:r w:rsidR="00455930" w:rsidRPr="00602EDF">
        <w:rPr>
          <w:rFonts w:ascii="Times New Roman" w:hAnsi="Times New Roman" w:cs="Times New Roman"/>
          <w:color w:val="000000" w:themeColor="text1"/>
          <w:lang w:bidi="en-US"/>
        </w:rPr>
        <w:t xml:space="preserve"> </w:t>
      </w:r>
      <w:r w:rsidR="00455930" w:rsidRPr="00602EDF">
        <w:rPr>
          <w:rFonts w:ascii="Times New Roman" w:eastAsia="標楷體" w:hAnsi="Times New Roman" w:cs="Times New Roman"/>
          <w:color w:val="000000" w:themeColor="text1"/>
        </w:rPr>
        <w:t xml:space="preserve">the period from </w:t>
      </w:r>
      <w:r w:rsidRPr="00602EDF">
        <w:rPr>
          <w:rFonts w:ascii="Times New Roman" w:hAnsi="Times New Roman" w:cs="Times New Roman"/>
          <w:color w:val="000000" w:themeColor="text1"/>
          <w:lang w:bidi="en-US"/>
        </w:rPr>
        <w:t>the final review</w:t>
      </w:r>
      <w:r w:rsidR="00455930" w:rsidRPr="00602EDF">
        <w:rPr>
          <w:rFonts w:ascii="Times New Roman" w:hAnsi="Times New Roman" w:cs="Times New Roman"/>
          <w:color w:val="000000" w:themeColor="text1"/>
          <w:lang w:bidi="en-US"/>
        </w:rPr>
        <w:t xml:space="preserve"> </w:t>
      </w:r>
      <w:r w:rsidR="00455930" w:rsidRPr="00602EDF">
        <w:rPr>
          <w:rFonts w:ascii="Times New Roman" w:eastAsia="標楷體" w:hAnsi="Times New Roman" w:cs="Times New Roman"/>
          <w:color w:val="000000" w:themeColor="text1"/>
        </w:rPr>
        <w:t xml:space="preserve">and exhibition preparation through the exhibition itself and the pre-departure stage before the works are returned. </w:t>
      </w:r>
      <w:r w:rsidRPr="00602EDF">
        <w:rPr>
          <w:rFonts w:ascii="Times New Roman" w:hAnsi="Times New Roman" w:cs="Times New Roman"/>
          <w:color w:val="000000" w:themeColor="text1"/>
          <w:lang w:bidi="en-US"/>
        </w:rPr>
        <w:t>By default, each work will be insured up to a maximum value of NT$</w:t>
      </w:r>
      <w:r w:rsidR="007B0924" w:rsidRPr="00602EDF">
        <w:rPr>
          <w:rFonts w:ascii="Times New Roman" w:hAnsi="Times New Roman" w:cs="Times New Roman"/>
          <w:color w:val="000000" w:themeColor="text1"/>
          <w:lang w:bidi="en-US"/>
        </w:rPr>
        <w:t xml:space="preserve">200,000. </w:t>
      </w:r>
      <w:r w:rsidR="00455930" w:rsidRPr="00602EDF">
        <w:rPr>
          <w:rFonts w:ascii="Times New Roman" w:eastAsia="標楷體" w:hAnsi="Times New Roman" w:cs="Times New Roman"/>
          <w:color w:val="000000" w:themeColor="text1"/>
        </w:rPr>
        <w:t xml:space="preserve">Should a participant </w:t>
      </w:r>
      <w:r w:rsidR="007B0924" w:rsidRPr="00602EDF">
        <w:rPr>
          <w:rFonts w:ascii="Times New Roman" w:hAnsi="Times New Roman" w:cs="Times New Roman"/>
          <w:color w:val="000000" w:themeColor="text1"/>
          <w:lang w:bidi="en-US"/>
        </w:rPr>
        <w:t>wish</w:t>
      </w:r>
      <w:r w:rsidRPr="00602EDF">
        <w:rPr>
          <w:rFonts w:ascii="Times New Roman" w:hAnsi="Times New Roman" w:cs="Times New Roman"/>
          <w:color w:val="000000" w:themeColor="text1"/>
          <w:lang w:bidi="en-US"/>
        </w:rPr>
        <w:t xml:space="preserve"> to </w:t>
      </w:r>
      <w:proofErr w:type="gramStart"/>
      <w:r w:rsidRPr="00602EDF">
        <w:rPr>
          <w:rFonts w:ascii="Times New Roman" w:hAnsi="Times New Roman" w:cs="Times New Roman"/>
          <w:color w:val="000000" w:themeColor="text1"/>
          <w:lang w:bidi="en-US"/>
        </w:rPr>
        <w:t>insure</w:t>
      </w:r>
      <w:proofErr w:type="gramEnd"/>
      <w:r w:rsidRPr="00602EDF">
        <w:rPr>
          <w:rFonts w:ascii="Times New Roman" w:hAnsi="Times New Roman" w:cs="Times New Roman"/>
          <w:color w:val="000000" w:themeColor="text1"/>
          <w:lang w:bidi="en-US"/>
        </w:rPr>
        <w:t xml:space="preserve"> the work for a higher amount, any additional premium </w:t>
      </w:r>
      <w:r w:rsidR="00455930" w:rsidRPr="00602EDF">
        <w:rPr>
          <w:rFonts w:ascii="Times New Roman" w:eastAsia="標楷體" w:hAnsi="Times New Roman" w:cs="Times New Roman"/>
          <w:color w:val="000000" w:themeColor="text1"/>
        </w:rPr>
        <w:t xml:space="preserve">exceeding the default coverage </w:t>
      </w:r>
      <w:r w:rsidRPr="00602EDF">
        <w:rPr>
          <w:rFonts w:ascii="Times New Roman" w:hAnsi="Times New Roman" w:cs="Times New Roman"/>
          <w:color w:val="000000" w:themeColor="text1"/>
          <w:lang w:bidi="en-US"/>
        </w:rPr>
        <w:t xml:space="preserve">must be </w:t>
      </w:r>
      <w:r w:rsidR="00455930" w:rsidRPr="00602EDF">
        <w:rPr>
          <w:rFonts w:ascii="Times New Roman" w:eastAsia="標楷體" w:hAnsi="Times New Roman" w:cs="Times New Roman"/>
          <w:color w:val="000000" w:themeColor="text1"/>
        </w:rPr>
        <w:t>borne</w:t>
      </w:r>
      <w:r w:rsidR="00455930"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by the participant.</w:t>
      </w:r>
    </w:p>
    <w:p w14:paraId="607D005A" w14:textId="77777777" w:rsidR="00CD68D2" w:rsidRPr="00602EDF" w:rsidRDefault="00CD68D2" w:rsidP="00CD68D2">
      <w:pPr>
        <w:pStyle w:val="a8"/>
        <w:spacing w:beforeLines="50" w:before="120" w:afterLines="50" w:after="120" w:line="400" w:lineRule="exact"/>
        <w:ind w:left="1276"/>
        <w:jc w:val="both"/>
        <w:rPr>
          <w:rFonts w:ascii="Times New Roman" w:eastAsia="標楷體" w:hAnsi="Times New Roman" w:cs="Times New Roman" w:hint="eastAsia"/>
          <w:color w:val="000000" w:themeColor="text1"/>
        </w:rPr>
      </w:pPr>
    </w:p>
    <w:p w14:paraId="7B30FB52" w14:textId="2AB475E0" w:rsidR="005212B3" w:rsidRPr="00602EDF" w:rsidRDefault="00F95F89"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eastAsia="標楷體" w:hAnsi="Times New Roman" w:cs="Times New Roman"/>
          <w:color w:val="000000" w:themeColor="text1"/>
        </w:rPr>
        <w:lastRenderedPageBreak/>
        <w:t xml:space="preserve">The insured amount represents the maximum compensation limit rather than a guaranteed payout. </w:t>
      </w:r>
      <w:r w:rsidR="005212B3" w:rsidRPr="00602EDF">
        <w:rPr>
          <w:rFonts w:ascii="Times New Roman" w:hAnsi="Times New Roman" w:cs="Times New Roman"/>
          <w:color w:val="000000" w:themeColor="text1"/>
          <w:lang w:bidi="en-US"/>
        </w:rPr>
        <w:t xml:space="preserve">In the event of damage, the actual compensation </w:t>
      </w:r>
      <w:r w:rsidRPr="00602EDF">
        <w:rPr>
          <w:rFonts w:ascii="Times New Roman" w:eastAsia="標楷體" w:hAnsi="Times New Roman" w:cs="Times New Roman"/>
          <w:color w:val="000000" w:themeColor="text1"/>
        </w:rPr>
        <w:t>shall</w:t>
      </w:r>
      <w:r w:rsidRPr="00602EDF">
        <w:rPr>
          <w:rFonts w:ascii="Times New Roman" w:hAnsi="Times New Roman" w:cs="Times New Roman"/>
          <w:color w:val="000000" w:themeColor="text1"/>
          <w:lang w:bidi="en-US"/>
        </w:rPr>
        <w:t xml:space="preserve"> </w:t>
      </w:r>
      <w:r w:rsidR="005212B3" w:rsidRPr="00602EDF">
        <w:rPr>
          <w:rFonts w:ascii="Times New Roman" w:hAnsi="Times New Roman" w:cs="Times New Roman"/>
          <w:color w:val="000000" w:themeColor="text1"/>
          <w:lang w:bidi="en-US"/>
        </w:rPr>
        <w:t xml:space="preserve">be determined </w:t>
      </w:r>
      <w:r w:rsidRPr="00602EDF">
        <w:rPr>
          <w:rFonts w:ascii="Times New Roman" w:eastAsia="標楷體" w:hAnsi="Times New Roman" w:cs="Times New Roman"/>
          <w:color w:val="000000" w:themeColor="text1"/>
        </w:rPr>
        <w:t>through</w:t>
      </w:r>
      <w:r w:rsidRPr="00602EDF">
        <w:rPr>
          <w:rFonts w:ascii="Times New Roman" w:hAnsi="Times New Roman" w:cs="Times New Roman"/>
          <w:color w:val="000000" w:themeColor="text1"/>
          <w:lang w:bidi="en-US"/>
        </w:rPr>
        <w:t xml:space="preserve"> </w:t>
      </w:r>
      <w:r w:rsidR="005212B3" w:rsidRPr="00602EDF">
        <w:rPr>
          <w:rFonts w:ascii="Times New Roman" w:hAnsi="Times New Roman" w:cs="Times New Roman"/>
          <w:color w:val="000000" w:themeColor="text1"/>
          <w:lang w:bidi="en-US"/>
        </w:rPr>
        <w:t xml:space="preserve">an independent third-party assessment </w:t>
      </w:r>
      <w:r w:rsidRPr="00602EDF">
        <w:rPr>
          <w:rFonts w:ascii="Times New Roman" w:eastAsia="標楷體" w:hAnsi="Times New Roman" w:cs="Times New Roman"/>
          <w:color w:val="000000" w:themeColor="text1"/>
        </w:rPr>
        <w:t>based on the extent of the damage sustained.</w:t>
      </w:r>
    </w:p>
    <w:p w14:paraId="26BEFE83" w14:textId="55F900EA" w:rsidR="005212B3" w:rsidRPr="00602EDF" w:rsidRDefault="005212B3"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The insurance company reserves the right to </w:t>
      </w:r>
      <w:r w:rsidR="000E2CA5" w:rsidRPr="00602EDF">
        <w:rPr>
          <w:rFonts w:ascii="Times New Roman" w:eastAsia="標楷體" w:hAnsi="Times New Roman" w:cs="Times New Roman"/>
          <w:color w:val="000000" w:themeColor="text1"/>
        </w:rPr>
        <w:t>determine</w:t>
      </w:r>
      <w:r w:rsidR="000E2CA5"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compensation based on current market </w:t>
      </w:r>
      <w:r w:rsidR="000E2CA5" w:rsidRPr="00602EDF">
        <w:rPr>
          <w:rFonts w:ascii="Times New Roman" w:eastAsia="標楷體" w:hAnsi="Times New Roman" w:cs="Times New Roman"/>
          <w:color w:val="000000" w:themeColor="text1"/>
        </w:rPr>
        <w:t>references</w:t>
      </w:r>
      <w:r w:rsidRPr="00602EDF">
        <w:rPr>
          <w:rFonts w:ascii="Times New Roman" w:hAnsi="Times New Roman" w:cs="Times New Roman"/>
          <w:color w:val="000000" w:themeColor="text1"/>
          <w:lang w:bidi="en-US"/>
        </w:rPr>
        <w:t>, the background of the work, and the extent of the damage.</w:t>
      </w:r>
      <w:r w:rsidR="00AA0205"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In the case of a total loss claim, specific conditions must be met: the work must be completely destroyed, irretrievably lost due to theft, or irreparable by any means. A formal </w:t>
      </w:r>
      <w:r w:rsidR="00AA0205" w:rsidRPr="00602EDF">
        <w:rPr>
          <w:rFonts w:ascii="Times New Roman" w:hAnsi="Times New Roman" w:cs="Times New Roman"/>
          <w:color w:val="000000" w:themeColor="text1"/>
          <w:lang w:bidi="en-US"/>
        </w:rPr>
        <w:t xml:space="preserve">assessment </w:t>
      </w:r>
      <w:r w:rsidRPr="00602EDF">
        <w:rPr>
          <w:rFonts w:ascii="Times New Roman" w:hAnsi="Times New Roman" w:cs="Times New Roman"/>
          <w:color w:val="000000" w:themeColor="text1"/>
          <w:lang w:bidi="en-US"/>
        </w:rPr>
        <w:t>report must be submitted</w:t>
      </w:r>
      <w:r w:rsidR="00AA0205" w:rsidRPr="00602EDF">
        <w:rPr>
          <w:rFonts w:ascii="Times New Roman" w:hAnsi="Times New Roman" w:cs="Times New Roman"/>
          <w:color w:val="000000" w:themeColor="text1"/>
          <w:lang w:bidi="en-US"/>
        </w:rPr>
        <w:t xml:space="preserve"> to support the claim.</w:t>
      </w:r>
    </w:p>
    <w:p w14:paraId="6C1EC98A" w14:textId="4CA4F436" w:rsidR="00B716CB" w:rsidRPr="00602EDF" w:rsidRDefault="00EC432E"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Damages resulting from natural disasters such as earthquakes or other force majeure events, or </w:t>
      </w:r>
      <w:r w:rsidR="000D2E4D" w:rsidRPr="00602EDF">
        <w:rPr>
          <w:rFonts w:ascii="Times New Roman" w:hAnsi="Times New Roman" w:cs="Times New Roman"/>
          <w:color w:val="000000" w:themeColor="text1"/>
          <w:lang w:bidi="en-US"/>
        </w:rPr>
        <w:t xml:space="preserve">those </w:t>
      </w:r>
      <w:r w:rsidRPr="00602EDF">
        <w:rPr>
          <w:rFonts w:ascii="Times New Roman" w:hAnsi="Times New Roman" w:cs="Times New Roman"/>
          <w:color w:val="000000" w:themeColor="text1"/>
          <w:lang w:bidi="en-US"/>
        </w:rPr>
        <w:t>caused by participant-related factors such as structural instability, fragile materials, or improper installation, are not covered by this insurance.</w:t>
      </w:r>
    </w:p>
    <w:p w14:paraId="635E9885" w14:textId="088BE624" w:rsidR="00213E44" w:rsidRPr="00602EDF" w:rsidRDefault="003E29BD" w:rsidP="00CD68D2">
      <w:pPr>
        <w:pStyle w:val="a8"/>
        <w:numPr>
          <w:ilvl w:val="0"/>
          <w:numId w:val="17"/>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In the event of an insurance claim, the organizer will process the claim according with the insurance company’s regulations</w:t>
      </w:r>
      <w:r w:rsidR="000E2CA5" w:rsidRPr="00602EDF">
        <w:rPr>
          <w:rFonts w:ascii="Times New Roman" w:hAnsi="Times New Roman" w:cs="Times New Roman"/>
          <w:color w:val="000000" w:themeColor="text1"/>
          <w:lang w:bidi="en-US"/>
        </w:rPr>
        <w:t>. In principle, restoration will be prioritized as the primary course of action.</w:t>
      </w:r>
    </w:p>
    <w:p w14:paraId="769046E9" w14:textId="2DCFDD0C" w:rsidR="005B29BF" w:rsidRPr="00602EDF" w:rsidRDefault="00F1781A" w:rsidP="00CD68D2">
      <w:pPr>
        <w:pStyle w:val="1"/>
        <w:spacing w:beforeLines="50" w:before="120" w:afterLines="50" w:after="120" w:line="400" w:lineRule="exact"/>
        <w:jc w:val="both"/>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VII. Awards and Recipient Obligations</w:t>
      </w:r>
    </w:p>
    <w:p w14:paraId="79D4B793" w14:textId="45F45AB6" w:rsidR="004C1B42" w:rsidRPr="00602EDF" w:rsidRDefault="004C1B42" w:rsidP="00CD68D2">
      <w:pPr>
        <w:pStyle w:val="a8"/>
        <w:numPr>
          <w:ilvl w:val="0"/>
          <w:numId w:val="18"/>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Awards</w:t>
      </w:r>
    </w:p>
    <w:p w14:paraId="063C754D" w14:textId="16C8B45A" w:rsidR="00FD5860" w:rsidRPr="00602EDF" w:rsidRDefault="00FD5860"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(1) Gold Award: One winner</w:t>
      </w:r>
      <w:r w:rsidR="00B0390A"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each from the</w:t>
      </w:r>
      <w:r w:rsidR="00C1436F" w:rsidRPr="00602EDF">
        <w:rPr>
          <w:rFonts w:ascii="Times New Roman" w:hAnsi="Times New Roman" w:cs="Times New Roman"/>
          <w:color w:val="000000" w:themeColor="text1"/>
        </w:rPr>
        <w:t xml:space="preserve"> Arts </w:t>
      </w:r>
      <w:r w:rsidRPr="00602EDF">
        <w:rPr>
          <w:rFonts w:ascii="Times New Roman" w:hAnsi="Times New Roman" w:cs="Times New Roman"/>
          <w:color w:val="000000" w:themeColor="text1"/>
          <w:lang w:bidi="en-US"/>
        </w:rPr>
        <w:t xml:space="preserve">and </w:t>
      </w:r>
      <w:r w:rsidR="00C1436F" w:rsidRPr="00602EDF">
        <w:rPr>
          <w:rFonts w:ascii="Times New Roman" w:hAnsi="Times New Roman" w:cs="Times New Roman"/>
          <w:color w:val="000000" w:themeColor="text1"/>
        </w:rPr>
        <w:t>Functional Ware</w:t>
      </w:r>
      <w:r w:rsidR="00B0390A" w:rsidRPr="00602EDF">
        <w:rPr>
          <w:color w:val="000000" w:themeColor="text1"/>
        </w:rPr>
        <w:t xml:space="preserve"> </w:t>
      </w:r>
      <w:r w:rsidR="00B0390A" w:rsidRPr="00602EDF">
        <w:rPr>
          <w:rFonts w:ascii="Times New Roman" w:hAnsi="Times New Roman" w:cs="Times New Roman"/>
          <w:color w:val="000000" w:themeColor="text1"/>
        </w:rPr>
        <w:t>categories will be</w:t>
      </w:r>
      <w:r w:rsidR="004A2D3C"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awarded NT$2</w:t>
      </w:r>
      <w:r w:rsidR="00DE43DD" w:rsidRPr="00602EDF">
        <w:rPr>
          <w:rFonts w:ascii="Times New Roman" w:hAnsi="Times New Roman" w:cs="Times New Roman"/>
          <w:color w:val="000000" w:themeColor="text1"/>
          <w:lang w:bidi="en-US"/>
        </w:rPr>
        <w:t>5</w:t>
      </w:r>
      <w:r w:rsidRPr="00602EDF">
        <w:rPr>
          <w:rFonts w:ascii="Times New Roman" w:hAnsi="Times New Roman" w:cs="Times New Roman"/>
          <w:color w:val="000000" w:themeColor="text1"/>
          <w:lang w:bidi="en-US"/>
        </w:rPr>
        <w:t>0,000, a certificate, and a trophy.</w:t>
      </w:r>
    </w:p>
    <w:p w14:paraId="3BC578B8" w14:textId="35AE50F2" w:rsidR="00FD5860" w:rsidRPr="00602EDF" w:rsidRDefault="00FD5860"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(2) Silver Award: </w:t>
      </w:r>
      <w:r w:rsidR="00B0390A" w:rsidRPr="00602EDF">
        <w:rPr>
          <w:rFonts w:ascii="Times New Roman" w:hAnsi="Times New Roman" w:cs="Times New Roman"/>
          <w:color w:val="000000" w:themeColor="text1"/>
          <w:lang w:bidi="en-US"/>
        </w:rPr>
        <w:t>One winner each from the</w:t>
      </w:r>
      <w:r w:rsidR="00B0390A" w:rsidRPr="00602EDF">
        <w:rPr>
          <w:rFonts w:ascii="Times New Roman" w:hAnsi="Times New Roman" w:cs="Times New Roman"/>
          <w:color w:val="000000" w:themeColor="text1"/>
        </w:rPr>
        <w:t xml:space="preserve"> Arts </w:t>
      </w:r>
      <w:r w:rsidR="00B0390A" w:rsidRPr="00602EDF">
        <w:rPr>
          <w:rFonts w:ascii="Times New Roman" w:hAnsi="Times New Roman" w:cs="Times New Roman"/>
          <w:color w:val="000000" w:themeColor="text1"/>
          <w:lang w:bidi="en-US"/>
        </w:rPr>
        <w:t xml:space="preserve">and </w:t>
      </w:r>
      <w:r w:rsidR="00B0390A" w:rsidRPr="00602EDF">
        <w:rPr>
          <w:rFonts w:ascii="Times New Roman" w:hAnsi="Times New Roman" w:cs="Times New Roman"/>
          <w:color w:val="000000" w:themeColor="text1"/>
        </w:rPr>
        <w:t>Functional Ware</w:t>
      </w:r>
      <w:r w:rsidR="00B0390A" w:rsidRPr="00602EDF">
        <w:rPr>
          <w:color w:val="000000" w:themeColor="text1"/>
        </w:rPr>
        <w:t xml:space="preserve"> </w:t>
      </w:r>
      <w:r w:rsidR="00B0390A" w:rsidRPr="00602EDF">
        <w:rPr>
          <w:rFonts w:ascii="Times New Roman" w:hAnsi="Times New Roman" w:cs="Times New Roman"/>
          <w:color w:val="000000" w:themeColor="text1"/>
        </w:rPr>
        <w:t>categories will be</w:t>
      </w:r>
      <w:r w:rsidR="00B0390A" w:rsidRPr="00602EDF">
        <w:rPr>
          <w:rFonts w:ascii="Times New Roman" w:hAnsi="Times New Roman" w:cs="Times New Roman"/>
          <w:color w:val="000000" w:themeColor="text1"/>
          <w:lang w:bidi="en-US"/>
        </w:rPr>
        <w:t xml:space="preserve"> awarded NT$150,000, a certificate, and a trophy.</w:t>
      </w:r>
    </w:p>
    <w:p w14:paraId="53CCAB76" w14:textId="15EFB69E" w:rsidR="006355EB" w:rsidRPr="00602EDF" w:rsidRDefault="006355EB"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(3) Bronze Award: </w:t>
      </w:r>
      <w:r w:rsidR="009F369C" w:rsidRPr="00602EDF">
        <w:rPr>
          <w:rFonts w:ascii="Times New Roman" w:hAnsi="Times New Roman" w:cs="Times New Roman"/>
          <w:color w:val="000000" w:themeColor="text1"/>
          <w:lang w:bidi="en-US"/>
        </w:rPr>
        <w:t>One winner each from the</w:t>
      </w:r>
      <w:r w:rsidR="009F369C" w:rsidRPr="00602EDF">
        <w:rPr>
          <w:rFonts w:ascii="Times New Roman" w:hAnsi="Times New Roman" w:cs="Times New Roman"/>
          <w:color w:val="000000" w:themeColor="text1"/>
        </w:rPr>
        <w:t xml:space="preserve"> Arts </w:t>
      </w:r>
      <w:r w:rsidR="009F369C" w:rsidRPr="00602EDF">
        <w:rPr>
          <w:rFonts w:ascii="Times New Roman" w:hAnsi="Times New Roman" w:cs="Times New Roman"/>
          <w:color w:val="000000" w:themeColor="text1"/>
          <w:lang w:bidi="en-US"/>
        </w:rPr>
        <w:t xml:space="preserve">and </w:t>
      </w:r>
      <w:r w:rsidR="009F369C" w:rsidRPr="00602EDF">
        <w:rPr>
          <w:rFonts w:ascii="Times New Roman" w:hAnsi="Times New Roman" w:cs="Times New Roman"/>
          <w:color w:val="000000" w:themeColor="text1"/>
        </w:rPr>
        <w:t>Functional Ware</w:t>
      </w:r>
      <w:r w:rsidR="009F369C" w:rsidRPr="00602EDF">
        <w:rPr>
          <w:color w:val="000000" w:themeColor="text1"/>
        </w:rPr>
        <w:t xml:space="preserve"> </w:t>
      </w:r>
      <w:r w:rsidR="009F369C" w:rsidRPr="00602EDF">
        <w:rPr>
          <w:rFonts w:ascii="Times New Roman" w:hAnsi="Times New Roman" w:cs="Times New Roman"/>
          <w:color w:val="000000" w:themeColor="text1"/>
        </w:rPr>
        <w:t>categories will be</w:t>
      </w:r>
      <w:r w:rsidR="009F369C" w:rsidRPr="00602EDF">
        <w:rPr>
          <w:rFonts w:ascii="Times New Roman" w:hAnsi="Times New Roman" w:cs="Times New Roman"/>
          <w:color w:val="000000" w:themeColor="text1"/>
          <w:lang w:bidi="en-US"/>
        </w:rPr>
        <w:t xml:space="preserve"> awarded NT$50,000, a certificate, and a trophy.</w:t>
      </w:r>
    </w:p>
    <w:p w14:paraId="6DDAAFB9" w14:textId="58E1878B" w:rsidR="006355EB" w:rsidRPr="00602EDF" w:rsidRDefault="006355EB"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(4) </w:t>
      </w:r>
      <w:r w:rsidR="005160EA" w:rsidRPr="00602EDF">
        <w:rPr>
          <w:rFonts w:ascii="Times New Roman" w:eastAsia="標楷體" w:hAnsi="Times New Roman" w:cs="Times New Roman"/>
          <w:color w:val="000000" w:themeColor="text1"/>
        </w:rPr>
        <w:t>Hang-Jia Tea Ceremony Culture Foundation Special Award</w:t>
      </w:r>
      <w:r w:rsidRPr="00602EDF">
        <w:rPr>
          <w:rFonts w:ascii="Times New Roman" w:hAnsi="Times New Roman" w:cs="Times New Roman"/>
          <w:color w:val="000000" w:themeColor="text1"/>
          <w:lang w:bidi="en-US"/>
        </w:rPr>
        <w:t xml:space="preserve">: One winner </w:t>
      </w:r>
      <w:r w:rsidR="00DE43DD" w:rsidRPr="00602EDF">
        <w:rPr>
          <w:rFonts w:ascii="Times New Roman" w:hAnsi="Times New Roman" w:cs="Times New Roman"/>
          <w:color w:val="000000" w:themeColor="text1"/>
          <w:lang w:bidi="en-US"/>
        </w:rPr>
        <w:t xml:space="preserve">from </w:t>
      </w:r>
      <w:r w:rsidR="00C1436F" w:rsidRPr="00602EDF">
        <w:rPr>
          <w:rFonts w:ascii="Times New Roman" w:hAnsi="Times New Roman" w:cs="Times New Roman"/>
          <w:color w:val="000000" w:themeColor="text1"/>
          <w:lang w:bidi="en-US"/>
        </w:rPr>
        <w:t>the</w:t>
      </w:r>
      <w:r w:rsidR="00C1436F" w:rsidRPr="00602EDF">
        <w:rPr>
          <w:rFonts w:ascii="Times New Roman" w:hAnsi="Times New Roman" w:cs="Times New Roman"/>
          <w:color w:val="000000" w:themeColor="text1"/>
        </w:rPr>
        <w:t xml:space="preserve"> Functional Ware</w:t>
      </w:r>
      <w:r w:rsidR="005160EA" w:rsidRPr="00602EDF">
        <w:rPr>
          <w:rFonts w:ascii="Times New Roman" w:eastAsia="標楷體" w:hAnsi="Times New Roman" w:cs="Times New Roman"/>
          <w:color w:val="000000" w:themeColor="text1"/>
        </w:rPr>
        <w:t xml:space="preserve"> category</w:t>
      </w:r>
      <w:r w:rsidR="00DE43DD" w:rsidRPr="00602EDF">
        <w:rPr>
          <w:rFonts w:ascii="Times New Roman" w:hAnsi="Times New Roman" w:cs="Times New Roman"/>
          <w:color w:val="000000" w:themeColor="text1"/>
          <w:lang w:bidi="en-US"/>
        </w:rPr>
        <w:t>;</w:t>
      </w:r>
      <w:r w:rsidRPr="00602EDF">
        <w:rPr>
          <w:rFonts w:ascii="Times New Roman" w:hAnsi="Times New Roman" w:cs="Times New Roman"/>
          <w:color w:val="000000" w:themeColor="text1"/>
          <w:lang w:bidi="en-US"/>
        </w:rPr>
        <w:t xml:space="preserve"> awarded NT$</w:t>
      </w:r>
      <w:r w:rsidR="00C1436F" w:rsidRPr="00602EDF">
        <w:rPr>
          <w:rFonts w:ascii="Times New Roman" w:hAnsi="Times New Roman" w:cs="Times New Roman"/>
          <w:color w:val="000000" w:themeColor="text1"/>
          <w:lang w:bidi="en-US"/>
        </w:rPr>
        <w:t>2</w:t>
      </w:r>
      <w:r w:rsidRPr="00602EDF">
        <w:rPr>
          <w:rFonts w:ascii="Times New Roman" w:hAnsi="Times New Roman" w:cs="Times New Roman"/>
          <w:color w:val="000000" w:themeColor="text1"/>
          <w:lang w:bidi="en-US"/>
        </w:rPr>
        <w:t>00,000</w:t>
      </w:r>
      <w:r w:rsidR="00C1436F" w:rsidRPr="00602EDF">
        <w:rPr>
          <w:rFonts w:ascii="Times New Roman" w:hAnsi="Times New Roman" w:cs="Times New Roman"/>
          <w:color w:val="000000" w:themeColor="text1"/>
          <w:lang w:bidi="en-US"/>
        </w:rPr>
        <w:t xml:space="preserve">, a certificate </w:t>
      </w:r>
      <w:r w:rsidRPr="00602EDF">
        <w:rPr>
          <w:rFonts w:ascii="Times New Roman" w:hAnsi="Times New Roman" w:cs="Times New Roman"/>
          <w:color w:val="000000" w:themeColor="text1"/>
          <w:lang w:bidi="en-US"/>
        </w:rPr>
        <w:t>and a trophy.</w:t>
      </w:r>
    </w:p>
    <w:p w14:paraId="79942E96" w14:textId="4D555229" w:rsidR="006355EB" w:rsidRPr="00602EDF" w:rsidRDefault="006355EB"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(5) </w:t>
      </w:r>
      <w:r w:rsidR="008F3579" w:rsidRPr="00602EDF">
        <w:rPr>
          <w:rFonts w:ascii="Times New Roman" w:hAnsi="Times New Roman" w:cs="Times New Roman"/>
          <w:color w:val="000000" w:themeColor="text1"/>
          <w:lang w:bidi="en-US"/>
        </w:rPr>
        <w:t>Merit Award</w:t>
      </w:r>
      <w:r w:rsidRPr="00602EDF">
        <w:rPr>
          <w:rFonts w:ascii="Times New Roman" w:hAnsi="Times New Roman" w:cs="Times New Roman"/>
          <w:color w:val="000000" w:themeColor="text1"/>
          <w:lang w:bidi="en-US"/>
        </w:rPr>
        <w:t>: Five winners each</w:t>
      </w:r>
      <w:r w:rsidR="00DE43DD" w:rsidRPr="00602EDF">
        <w:rPr>
          <w:rFonts w:ascii="Times New Roman" w:hAnsi="Times New Roman" w:cs="Times New Roman"/>
          <w:color w:val="000000" w:themeColor="text1"/>
          <w:lang w:bidi="en-US"/>
        </w:rPr>
        <w:t xml:space="preserve"> </w:t>
      </w:r>
      <w:r w:rsidR="0070777D" w:rsidRPr="00602EDF">
        <w:rPr>
          <w:rFonts w:ascii="Times New Roman" w:hAnsi="Times New Roman" w:cs="Times New Roman"/>
          <w:color w:val="000000" w:themeColor="text1"/>
          <w:lang w:bidi="en-US"/>
        </w:rPr>
        <w:t>from the</w:t>
      </w:r>
      <w:r w:rsidR="0070777D" w:rsidRPr="00602EDF">
        <w:rPr>
          <w:rFonts w:ascii="Times New Roman" w:hAnsi="Times New Roman" w:cs="Times New Roman"/>
          <w:color w:val="000000" w:themeColor="text1"/>
        </w:rPr>
        <w:t xml:space="preserve"> Arts </w:t>
      </w:r>
      <w:r w:rsidR="0070777D" w:rsidRPr="00602EDF">
        <w:rPr>
          <w:rFonts w:ascii="Times New Roman" w:hAnsi="Times New Roman" w:cs="Times New Roman"/>
          <w:color w:val="000000" w:themeColor="text1"/>
          <w:lang w:bidi="en-US"/>
        </w:rPr>
        <w:t xml:space="preserve">and </w:t>
      </w:r>
      <w:r w:rsidR="0070777D" w:rsidRPr="00602EDF">
        <w:rPr>
          <w:rFonts w:ascii="Times New Roman" w:hAnsi="Times New Roman" w:cs="Times New Roman"/>
          <w:color w:val="000000" w:themeColor="text1"/>
        </w:rPr>
        <w:t>Functional Ware</w:t>
      </w:r>
      <w:r w:rsidR="0070777D" w:rsidRPr="00602EDF">
        <w:rPr>
          <w:color w:val="000000" w:themeColor="text1"/>
        </w:rPr>
        <w:t xml:space="preserve"> </w:t>
      </w:r>
      <w:r w:rsidR="0070777D" w:rsidRPr="00602EDF">
        <w:rPr>
          <w:rFonts w:ascii="Times New Roman" w:hAnsi="Times New Roman" w:cs="Times New Roman"/>
          <w:color w:val="000000" w:themeColor="text1"/>
        </w:rPr>
        <w:t>categories will be</w:t>
      </w:r>
      <w:r w:rsidRPr="00602EDF">
        <w:rPr>
          <w:rFonts w:ascii="Times New Roman" w:hAnsi="Times New Roman" w:cs="Times New Roman"/>
          <w:color w:val="000000" w:themeColor="text1"/>
          <w:lang w:bidi="en-US"/>
        </w:rPr>
        <w:t xml:space="preserve"> awarded a certificate.</w:t>
      </w:r>
    </w:p>
    <w:p w14:paraId="44CC1D5D" w14:textId="21439400" w:rsidR="006355EB" w:rsidRPr="00602EDF" w:rsidRDefault="006355EB"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(6)</w:t>
      </w:r>
      <w:r w:rsidR="005160EA" w:rsidRPr="00602EDF">
        <w:rPr>
          <w:rFonts w:ascii="Times New Roman" w:hAnsi="Times New Roman" w:cs="Times New Roman"/>
          <w:color w:val="000000" w:themeColor="text1"/>
          <w:lang w:bidi="en-US"/>
        </w:rPr>
        <w:t xml:space="preserve"> </w:t>
      </w:r>
      <w:r w:rsidRPr="00602EDF">
        <w:rPr>
          <w:rFonts w:ascii="Times New Roman" w:hAnsi="Times New Roman" w:cs="Times New Roman" w:hint="eastAsia"/>
          <w:color w:val="000000" w:themeColor="text1"/>
          <w:lang w:bidi="en-US"/>
        </w:rPr>
        <w:t>S</w:t>
      </w:r>
      <w:r w:rsidRPr="00602EDF">
        <w:rPr>
          <w:rFonts w:ascii="Times New Roman" w:hAnsi="Times New Roman" w:cs="Times New Roman"/>
          <w:color w:val="000000" w:themeColor="text1"/>
          <w:lang w:bidi="en-US"/>
        </w:rPr>
        <w:t>elected</w:t>
      </w:r>
      <w:r w:rsidR="0070777D" w:rsidRPr="00602EDF">
        <w:rPr>
          <w:rFonts w:ascii="Times New Roman" w:hAnsi="Times New Roman" w:cs="Times New Roman"/>
          <w:color w:val="000000" w:themeColor="text1"/>
          <w:lang w:bidi="en-US"/>
        </w:rPr>
        <w:t xml:space="preserve"> Works</w:t>
      </w:r>
      <w:r w:rsidRPr="00602EDF">
        <w:rPr>
          <w:rFonts w:ascii="Times New Roman" w:hAnsi="Times New Roman" w:cs="Times New Roman"/>
          <w:color w:val="000000" w:themeColor="text1"/>
          <w:lang w:bidi="en-US"/>
        </w:rPr>
        <w:t xml:space="preserve">: </w:t>
      </w:r>
      <w:r w:rsidR="005160EA" w:rsidRPr="00602EDF">
        <w:rPr>
          <w:rFonts w:ascii="Times New Roman" w:hAnsi="Times New Roman" w:cs="Times New Roman"/>
          <w:color w:val="000000" w:themeColor="text1"/>
          <w:lang w:bidi="en-US"/>
        </w:rPr>
        <w:t xml:space="preserve">Several entries </w:t>
      </w:r>
      <w:r w:rsidR="005160EA" w:rsidRPr="00602EDF">
        <w:rPr>
          <w:rFonts w:ascii="Times New Roman" w:hAnsi="Times New Roman" w:cs="Times New Roman" w:hint="eastAsia"/>
          <w:color w:val="000000" w:themeColor="text1"/>
          <w:lang w:bidi="en-US"/>
        </w:rPr>
        <w:t>f</w:t>
      </w:r>
      <w:r w:rsidR="005160EA" w:rsidRPr="00602EDF">
        <w:rPr>
          <w:rFonts w:ascii="Times New Roman" w:hAnsi="Times New Roman" w:cs="Times New Roman"/>
          <w:color w:val="000000" w:themeColor="text1"/>
          <w:lang w:bidi="en-US"/>
        </w:rPr>
        <w:t xml:space="preserve">rom </w:t>
      </w:r>
      <w:r w:rsidRPr="00602EDF">
        <w:rPr>
          <w:rFonts w:ascii="Times New Roman" w:hAnsi="Times New Roman" w:cs="Times New Roman" w:hint="eastAsia"/>
          <w:color w:val="000000" w:themeColor="text1"/>
          <w:lang w:bidi="en-US"/>
        </w:rPr>
        <w:t>e</w:t>
      </w:r>
      <w:r w:rsidRPr="00602EDF">
        <w:rPr>
          <w:rFonts w:ascii="Times New Roman" w:hAnsi="Times New Roman" w:cs="Times New Roman"/>
          <w:color w:val="000000" w:themeColor="text1"/>
          <w:lang w:bidi="en-US"/>
        </w:rPr>
        <w:t>ach</w:t>
      </w:r>
      <w:r w:rsidR="0070777D" w:rsidRPr="00602EDF">
        <w:rPr>
          <w:rFonts w:ascii="Times New Roman" w:hAnsi="Times New Roman" w:cs="Times New Roman"/>
          <w:color w:val="000000" w:themeColor="text1"/>
          <w:lang w:bidi="en-US"/>
        </w:rPr>
        <w:t xml:space="preserve"> the</w:t>
      </w:r>
      <w:r w:rsidR="0070777D" w:rsidRPr="00602EDF">
        <w:rPr>
          <w:rFonts w:ascii="Times New Roman" w:hAnsi="Times New Roman" w:cs="Times New Roman"/>
          <w:color w:val="000000" w:themeColor="text1"/>
        </w:rPr>
        <w:t xml:space="preserve"> Arts </w:t>
      </w:r>
      <w:r w:rsidR="0070777D" w:rsidRPr="00602EDF">
        <w:rPr>
          <w:rFonts w:ascii="Times New Roman" w:hAnsi="Times New Roman" w:cs="Times New Roman"/>
          <w:color w:val="000000" w:themeColor="text1"/>
          <w:lang w:bidi="en-US"/>
        </w:rPr>
        <w:t xml:space="preserve">and </w:t>
      </w:r>
      <w:r w:rsidR="0070777D" w:rsidRPr="00602EDF">
        <w:rPr>
          <w:rFonts w:ascii="Times New Roman" w:hAnsi="Times New Roman" w:cs="Times New Roman"/>
          <w:color w:val="000000" w:themeColor="text1"/>
        </w:rPr>
        <w:t>Functional Ware</w:t>
      </w:r>
      <w:r w:rsidR="0070777D" w:rsidRPr="00602EDF">
        <w:rPr>
          <w:color w:val="000000" w:themeColor="text1"/>
        </w:rPr>
        <w:t xml:space="preserve"> </w:t>
      </w:r>
      <w:r w:rsidR="0070777D" w:rsidRPr="00602EDF">
        <w:rPr>
          <w:rFonts w:ascii="Times New Roman" w:hAnsi="Times New Roman" w:cs="Times New Roman"/>
          <w:color w:val="000000" w:themeColor="text1"/>
        </w:rPr>
        <w:t>categories will be</w:t>
      </w:r>
      <w:r w:rsidRPr="00602EDF">
        <w:rPr>
          <w:rFonts w:ascii="Times New Roman" w:hAnsi="Times New Roman" w:cs="Times New Roman"/>
          <w:color w:val="000000" w:themeColor="text1"/>
          <w:lang w:bidi="en-US"/>
        </w:rPr>
        <w:t xml:space="preserve"> awarded a certificate.</w:t>
      </w:r>
    </w:p>
    <w:p w14:paraId="7728CAC7" w14:textId="6420EDD9" w:rsidR="00DB791C" w:rsidRPr="00602EDF" w:rsidRDefault="00B762F4" w:rsidP="00CD68D2">
      <w:pPr>
        <w:pStyle w:val="a8"/>
        <w:spacing w:beforeLines="50" w:before="120" w:afterLines="50" w:after="120" w:line="400" w:lineRule="exact"/>
        <w:ind w:leftChars="535" w:left="2002" w:hangingChars="299" w:hanging="718"/>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(7) The number of recipients for each award may be adjusted or withheld </w:t>
      </w:r>
      <w:r w:rsidR="00F92D72" w:rsidRPr="00602EDF">
        <w:rPr>
          <w:rFonts w:ascii="Times New Roman" w:hAnsi="Times New Roman" w:cs="Times New Roman"/>
          <w:color w:val="000000" w:themeColor="text1"/>
          <w:lang w:bidi="en-US"/>
        </w:rPr>
        <w:t xml:space="preserve">at the discretion of the </w:t>
      </w:r>
      <w:r w:rsidR="00332995" w:rsidRPr="00602EDF">
        <w:rPr>
          <w:rFonts w:ascii="Times New Roman" w:hAnsi="Times New Roman" w:cs="Times New Roman"/>
          <w:color w:val="000000" w:themeColor="text1"/>
          <w:lang w:bidi="en-US"/>
        </w:rPr>
        <w:t>judge</w:t>
      </w:r>
      <w:r w:rsidRPr="00602EDF">
        <w:rPr>
          <w:rFonts w:ascii="Times New Roman" w:hAnsi="Times New Roman" w:cs="Times New Roman"/>
          <w:color w:val="000000" w:themeColor="text1"/>
          <w:lang w:bidi="en-US"/>
        </w:rPr>
        <w:t xml:space="preserve"> </w:t>
      </w:r>
      <w:r w:rsidR="00DE43DD" w:rsidRPr="00602EDF">
        <w:rPr>
          <w:rFonts w:ascii="Times New Roman" w:hAnsi="Times New Roman" w:cs="Times New Roman"/>
          <w:color w:val="000000" w:themeColor="text1"/>
          <w:lang w:bidi="en-US"/>
        </w:rPr>
        <w:t>committee</w:t>
      </w:r>
      <w:r w:rsidRPr="00602EDF">
        <w:rPr>
          <w:rFonts w:ascii="Times New Roman" w:hAnsi="Times New Roman" w:cs="Times New Roman"/>
          <w:color w:val="000000" w:themeColor="text1"/>
          <w:lang w:bidi="en-US"/>
        </w:rPr>
        <w:t xml:space="preserve"> based on the overall quality of entries. To ensure fairness and balance in the competition, each participant may receive awards for a maximum of two works.</w:t>
      </w:r>
    </w:p>
    <w:p w14:paraId="7EEC3374" w14:textId="5DB96FFC" w:rsidR="00EB2351" w:rsidRPr="00602EDF" w:rsidRDefault="006D2348" w:rsidP="00CD68D2">
      <w:pPr>
        <w:pStyle w:val="a8"/>
        <w:numPr>
          <w:ilvl w:val="0"/>
          <w:numId w:val="18"/>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lastRenderedPageBreak/>
        <w:t>Award Recipient Obligations</w:t>
      </w:r>
    </w:p>
    <w:p w14:paraId="5DC9FCD3" w14:textId="30061E38" w:rsidR="00155E0D" w:rsidRPr="00602EDF" w:rsidRDefault="007E61DC" w:rsidP="00CD68D2">
      <w:pPr>
        <w:pStyle w:val="a8"/>
        <w:spacing w:beforeLines="50" w:before="120" w:afterLines="50" w:after="120" w:line="400" w:lineRule="exact"/>
        <w:ind w:leftChars="530" w:left="1987" w:hangingChars="298" w:hanging="715"/>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(1) Winners must comply with the relevant tax regulations of the Republic of China. All prize amounts are </w:t>
      </w:r>
      <w:r w:rsidR="0009563B" w:rsidRPr="00602EDF">
        <w:rPr>
          <w:rFonts w:ascii="Times New Roman" w:hAnsi="Times New Roman" w:cs="Times New Roman"/>
          <w:color w:val="000000" w:themeColor="text1"/>
          <w:lang w:bidi="en-US"/>
        </w:rPr>
        <w:t xml:space="preserve">stated </w:t>
      </w:r>
      <w:r w:rsidRPr="00602EDF">
        <w:rPr>
          <w:rFonts w:ascii="Times New Roman" w:hAnsi="Times New Roman" w:cs="Times New Roman"/>
          <w:color w:val="000000" w:themeColor="text1"/>
          <w:lang w:bidi="en-US"/>
        </w:rPr>
        <w:t>in New Taiwan Dollars. For prizes exceeding NT$20,000, a 10% tax will be withheld for domestic winners, and a 20% tax will be withheld for foreign winners.</w:t>
      </w:r>
    </w:p>
    <w:p w14:paraId="596161FC" w14:textId="5139F098" w:rsidR="00213E44" w:rsidRPr="00602EDF" w:rsidRDefault="007E61DC" w:rsidP="00CD68D2">
      <w:pPr>
        <w:pStyle w:val="a8"/>
        <w:spacing w:beforeLines="50" w:before="120" w:afterLines="50" w:after="120" w:line="400" w:lineRule="exact"/>
        <w:ind w:leftChars="530" w:left="1987" w:hangingChars="298" w:hanging="715"/>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(2) Gold Award-winning works will be collected by the organizer. Ownership and copyright (economic rights) shall belong to the organizer, and the works may be used for exhibitions, publications, digital displays, and educational promotion.</w:t>
      </w:r>
    </w:p>
    <w:p w14:paraId="010F116A" w14:textId="75C2090E" w:rsidR="007E61DC" w:rsidRPr="00602EDF" w:rsidRDefault="00441CD6" w:rsidP="00CD68D2">
      <w:pPr>
        <w:pStyle w:val="a8"/>
        <w:spacing w:beforeLines="50" w:before="120" w:afterLines="50" w:after="120" w:line="400" w:lineRule="exact"/>
        <w:ind w:leftChars="530" w:left="1987" w:hangingChars="298" w:hanging="715"/>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(3) Silver Award and </w:t>
      </w:r>
      <w:r w:rsidR="0009563B" w:rsidRPr="00602EDF">
        <w:rPr>
          <w:rFonts w:ascii="Times New Roman" w:eastAsia="標楷體" w:hAnsi="Times New Roman" w:cs="Times New Roman"/>
          <w:color w:val="000000" w:themeColor="text1"/>
        </w:rPr>
        <w:t>Hang-Jia Tea Ceremony Culture Foundation</w:t>
      </w:r>
      <w:r w:rsidR="0009563B"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Special Award-winning works will be collected by the sponsoring organization. Ownership and copyright (economic rights) shall be jointly held by the organizer and the sponsor, and the works may be used for public promotion and non-profit reuse.</w:t>
      </w:r>
    </w:p>
    <w:p w14:paraId="28C06197" w14:textId="61575D67" w:rsidR="004C34DA" w:rsidRPr="00602EDF" w:rsidRDefault="003C287F" w:rsidP="00CD68D2">
      <w:pPr>
        <w:pStyle w:val="a8"/>
        <w:spacing w:beforeLines="50" w:before="120" w:afterLines="50" w:after="120" w:line="400" w:lineRule="exact"/>
        <w:ind w:leftChars="530" w:left="1987" w:hangingChars="298" w:hanging="715"/>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(4) Other awarded and selected works will be returned after the exhibition by the executing unit. Participants agree that the organizer may use their entry materials and images of their works free of charge for non-profit purposes such as research, photography, publication, websites, and media promotion.</w:t>
      </w:r>
    </w:p>
    <w:p w14:paraId="6FA714CD" w14:textId="4C09C87E" w:rsidR="00D22ECA" w:rsidRPr="00602EDF" w:rsidRDefault="00D22ECA" w:rsidP="00CD68D2">
      <w:pPr>
        <w:pStyle w:val="a8"/>
        <w:spacing w:beforeLines="50" w:before="120" w:afterLines="50" w:after="120" w:line="400" w:lineRule="exact"/>
        <w:ind w:leftChars="530" w:left="1987" w:hangingChars="298" w:hanging="715"/>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(5) Winners are deemed to have agreed to the archiving of their works as outlined in the competition guidelines and to cooperate with any related authorization or handover procedures.</w:t>
      </w:r>
    </w:p>
    <w:p w14:paraId="0AE80161" w14:textId="4DC7489A" w:rsidR="0020703D" w:rsidRPr="00602EDF" w:rsidRDefault="00F1781A" w:rsidP="00CD68D2">
      <w:pPr>
        <w:pStyle w:val="1"/>
        <w:spacing w:beforeLines="50" w:before="120" w:afterLines="50" w:after="120" w:line="400" w:lineRule="exact"/>
        <w:jc w:val="both"/>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VIII. Exhibition and Award Ceremony</w:t>
      </w:r>
    </w:p>
    <w:p w14:paraId="2DBCC96E" w14:textId="2FE25F90" w:rsidR="004C34DA" w:rsidRPr="00602EDF" w:rsidRDefault="004C34DA" w:rsidP="00CD68D2">
      <w:pPr>
        <w:pStyle w:val="a8"/>
        <w:numPr>
          <w:ilvl w:val="0"/>
          <w:numId w:val="23"/>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Exhibition Period: Selected works will be </w:t>
      </w:r>
      <w:r w:rsidR="0068026D" w:rsidRPr="00602EDF">
        <w:rPr>
          <w:rFonts w:ascii="Times New Roman" w:hAnsi="Times New Roman" w:cs="Times New Roman"/>
          <w:color w:val="000000" w:themeColor="text1"/>
          <w:lang w:bidi="en-US"/>
        </w:rPr>
        <w:t xml:space="preserve">on display </w:t>
      </w:r>
      <w:r w:rsidRPr="00602EDF">
        <w:rPr>
          <w:rFonts w:ascii="Times New Roman" w:hAnsi="Times New Roman" w:cs="Times New Roman"/>
          <w:color w:val="000000" w:themeColor="text1"/>
          <w:lang w:bidi="en-US"/>
        </w:rPr>
        <w:t>from November 22, 2025, to January 4, 2026.</w:t>
      </w:r>
    </w:p>
    <w:p w14:paraId="63CFDE98" w14:textId="208A0C69" w:rsidR="004C34DA" w:rsidRPr="00602EDF" w:rsidRDefault="004C34DA" w:rsidP="00CD68D2">
      <w:pPr>
        <w:pStyle w:val="a8"/>
        <w:numPr>
          <w:ilvl w:val="0"/>
          <w:numId w:val="23"/>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Exhibition Venue: Miaoli Ceramics Museum (Address: No. 352, Guan Nan Village, </w:t>
      </w:r>
      <w:proofErr w:type="spellStart"/>
      <w:r w:rsidRPr="00602EDF">
        <w:rPr>
          <w:rFonts w:ascii="Times New Roman" w:hAnsi="Times New Roman" w:cs="Times New Roman"/>
          <w:color w:val="000000" w:themeColor="text1"/>
          <w:lang w:bidi="en-US"/>
        </w:rPr>
        <w:t>Gongguan</w:t>
      </w:r>
      <w:proofErr w:type="spellEnd"/>
      <w:r w:rsidRPr="00602EDF">
        <w:rPr>
          <w:rFonts w:ascii="Times New Roman" w:hAnsi="Times New Roman" w:cs="Times New Roman"/>
          <w:color w:val="000000" w:themeColor="text1"/>
          <w:lang w:bidi="en-US"/>
        </w:rPr>
        <w:t xml:space="preserve"> Township, Miaoli County 36347, Taiwan).</w:t>
      </w:r>
    </w:p>
    <w:p w14:paraId="2C87D943" w14:textId="1DA53B2C" w:rsidR="00F63928" w:rsidRPr="00602EDF" w:rsidRDefault="006A478A" w:rsidP="00CD68D2">
      <w:pPr>
        <w:pStyle w:val="a8"/>
        <w:numPr>
          <w:ilvl w:val="0"/>
          <w:numId w:val="23"/>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Award Ceremony: The list of </w:t>
      </w:r>
      <w:r w:rsidR="00042103" w:rsidRPr="00602EDF">
        <w:rPr>
          <w:rFonts w:ascii="Times New Roman" w:hAnsi="Times New Roman" w:cs="Times New Roman"/>
          <w:color w:val="000000" w:themeColor="text1"/>
          <w:lang w:bidi="en-US"/>
        </w:rPr>
        <w:t xml:space="preserve">award recipients </w:t>
      </w:r>
      <w:r w:rsidRPr="00602EDF">
        <w:rPr>
          <w:rFonts w:ascii="Times New Roman" w:hAnsi="Times New Roman" w:cs="Times New Roman"/>
          <w:color w:val="000000" w:themeColor="text1"/>
          <w:lang w:bidi="en-US"/>
        </w:rPr>
        <w:t xml:space="preserve">will be officially announced on the </w:t>
      </w:r>
      <w:r w:rsidR="00042103" w:rsidRPr="00602EDF">
        <w:rPr>
          <w:rFonts w:ascii="Times New Roman" w:hAnsi="Times New Roman" w:cs="Times New Roman"/>
          <w:color w:val="000000" w:themeColor="text1"/>
          <w:lang w:bidi="en-US"/>
        </w:rPr>
        <w:t xml:space="preserve">exhibition </w:t>
      </w:r>
      <w:r w:rsidRPr="00602EDF">
        <w:rPr>
          <w:rFonts w:ascii="Times New Roman" w:hAnsi="Times New Roman" w:cs="Times New Roman"/>
          <w:color w:val="000000" w:themeColor="text1"/>
          <w:lang w:bidi="en-US"/>
        </w:rPr>
        <w:t>opening day (November 22, 2025)</w:t>
      </w:r>
      <w:r w:rsidR="00042103" w:rsidRPr="00602EDF">
        <w:rPr>
          <w:rFonts w:ascii="Times New Roman" w:hAnsi="Times New Roman" w:cs="Times New Roman" w:hint="eastAsia"/>
          <w:color w:val="000000" w:themeColor="text1"/>
          <w:lang w:bidi="en-US"/>
        </w:rPr>
        <w:t>,</w:t>
      </w:r>
      <w:r w:rsidRPr="00602EDF">
        <w:rPr>
          <w:rFonts w:ascii="Times New Roman" w:hAnsi="Times New Roman" w:cs="Times New Roman"/>
          <w:color w:val="000000" w:themeColor="text1"/>
          <w:lang w:bidi="en-US"/>
        </w:rPr>
        <w:t xml:space="preserve"> </w:t>
      </w:r>
      <w:r w:rsidR="00042103" w:rsidRPr="00602EDF">
        <w:rPr>
          <w:rFonts w:ascii="Times New Roman" w:hAnsi="Times New Roman" w:cs="Times New Roman"/>
          <w:color w:val="000000" w:themeColor="text1"/>
          <w:lang w:bidi="en-US"/>
        </w:rPr>
        <w:t xml:space="preserve">with the </w:t>
      </w:r>
      <w:r w:rsidRPr="00602EDF">
        <w:rPr>
          <w:rFonts w:ascii="Times New Roman" w:hAnsi="Times New Roman" w:cs="Times New Roman"/>
          <w:color w:val="000000" w:themeColor="text1"/>
          <w:lang w:bidi="en-US"/>
        </w:rPr>
        <w:t xml:space="preserve">award ceremony </w:t>
      </w:r>
      <w:r w:rsidR="00042103" w:rsidRPr="00602EDF">
        <w:rPr>
          <w:rFonts w:ascii="Times New Roman" w:hAnsi="Times New Roman" w:cs="Times New Roman"/>
          <w:color w:val="000000" w:themeColor="text1"/>
          <w:lang w:bidi="en-US"/>
        </w:rPr>
        <w:t xml:space="preserve">to </w:t>
      </w:r>
      <w:r w:rsidRPr="00602EDF">
        <w:rPr>
          <w:rFonts w:ascii="Times New Roman" w:hAnsi="Times New Roman" w:cs="Times New Roman"/>
          <w:color w:val="000000" w:themeColor="text1"/>
          <w:lang w:bidi="en-US"/>
        </w:rPr>
        <w:t>be held on the same day</w:t>
      </w:r>
      <w:r w:rsidR="00042103" w:rsidRPr="00602EDF">
        <w:rPr>
          <w:rFonts w:ascii="Times New Roman" w:hAnsi="Times New Roman" w:cs="Times New Roman"/>
          <w:color w:val="000000" w:themeColor="text1"/>
          <w:lang w:bidi="en-US"/>
        </w:rPr>
        <w:t>.</w:t>
      </w:r>
      <w:r w:rsidRPr="00602EDF">
        <w:rPr>
          <w:rFonts w:ascii="Times New Roman" w:hAnsi="Times New Roman" w:cs="Times New Roman"/>
          <w:color w:val="000000" w:themeColor="text1"/>
          <w:lang w:bidi="en-US"/>
        </w:rPr>
        <w:t xml:space="preserve"> </w:t>
      </w:r>
      <w:r w:rsidR="00042103" w:rsidRPr="00602EDF">
        <w:rPr>
          <w:rFonts w:ascii="Times New Roman" w:hAnsi="Times New Roman" w:cs="Times New Roman"/>
          <w:color w:val="000000" w:themeColor="text1"/>
          <w:lang w:bidi="en-US"/>
        </w:rPr>
        <w:t>D</w:t>
      </w:r>
      <w:r w:rsidRPr="00602EDF">
        <w:rPr>
          <w:rFonts w:ascii="Times New Roman" w:hAnsi="Times New Roman" w:cs="Times New Roman"/>
          <w:color w:val="000000" w:themeColor="text1"/>
          <w:lang w:bidi="en-US"/>
        </w:rPr>
        <w:t>etailed tim</w:t>
      </w:r>
      <w:r w:rsidR="00042103" w:rsidRPr="00602EDF">
        <w:rPr>
          <w:rFonts w:ascii="Times New Roman" w:hAnsi="Times New Roman" w:cs="Times New Roman"/>
          <w:color w:val="000000" w:themeColor="text1"/>
          <w:lang w:bidi="en-US"/>
        </w:rPr>
        <w:t>ing</w:t>
      </w:r>
      <w:r w:rsidRPr="00602EDF">
        <w:rPr>
          <w:rFonts w:ascii="Times New Roman" w:hAnsi="Times New Roman" w:cs="Times New Roman"/>
          <w:color w:val="000000" w:themeColor="text1"/>
          <w:lang w:bidi="en-US"/>
        </w:rPr>
        <w:t xml:space="preserve"> will be announced separately.</w:t>
      </w:r>
    </w:p>
    <w:p w14:paraId="0EBFAE8B" w14:textId="5E3FDBED" w:rsidR="00213E44" w:rsidRPr="00602EDF" w:rsidRDefault="006A478A" w:rsidP="00CD68D2">
      <w:pPr>
        <w:pStyle w:val="a8"/>
        <w:numPr>
          <w:ilvl w:val="0"/>
          <w:numId w:val="23"/>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Exhibition Catalogue: </w:t>
      </w:r>
      <w:r w:rsidR="00042103" w:rsidRPr="00602EDF">
        <w:rPr>
          <w:rFonts w:ascii="Times New Roman" w:hAnsi="Times New Roman" w:cs="Times New Roman"/>
          <w:color w:val="000000" w:themeColor="text1"/>
          <w:lang w:bidi="en-US"/>
        </w:rPr>
        <w:t xml:space="preserve">Each </w:t>
      </w:r>
      <w:proofErr w:type="gramStart"/>
      <w:r w:rsidR="00042103" w:rsidRPr="00602EDF">
        <w:rPr>
          <w:rFonts w:ascii="Times New Roman" w:hAnsi="Times New Roman" w:cs="Times New Roman"/>
          <w:color w:val="000000" w:themeColor="text1"/>
          <w:lang w:bidi="en-US"/>
        </w:rPr>
        <w:t>w</w:t>
      </w:r>
      <w:r w:rsidRPr="00602EDF">
        <w:rPr>
          <w:rFonts w:ascii="Times New Roman" w:hAnsi="Times New Roman" w:cs="Times New Roman"/>
          <w:color w:val="000000" w:themeColor="text1"/>
          <w:lang w:bidi="en-US"/>
        </w:rPr>
        <w:t>inners</w:t>
      </w:r>
      <w:proofErr w:type="gramEnd"/>
      <w:r w:rsidRPr="00602EDF">
        <w:rPr>
          <w:rFonts w:ascii="Times New Roman" w:hAnsi="Times New Roman" w:cs="Times New Roman"/>
          <w:color w:val="000000" w:themeColor="text1"/>
          <w:lang w:bidi="en-US"/>
        </w:rPr>
        <w:t xml:space="preserve"> of the Merit Award or higher will receive five copies of the official exhibition catalogue. Other selected participants will receive two copies</w:t>
      </w:r>
      <w:r w:rsidR="00042103" w:rsidRPr="00602EDF">
        <w:rPr>
          <w:rFonts w:ascii="Times New Roman" w:hAnsi="Times New Roman" w:cs="Times New Roman"/>
          <w:color w:val="000000" w:themeColor="text1"/>
          <w:lang w:bidi="en-US"/>
        </w:rPr>
        <w:t xml:space="preserve"> each</w:t>
      </w:r>
      <w:r w:rsidRPr="00602EDF">
        <w:rPr>
          <w:rFonts w:ascii="Times New Roman" w:hAnsi="Times New Roman" w:cs="Times New Roman"/>
          <w:color w:val="000000" w:themeColor="text1"/>
          <w:lang w:bidi="en-US"/>
        </w:rPr>
        <w:t>.</w:t>
      </w:r>
    </w:p>
    <w:p w14:paraId="7D03E711" w14:textId="77777777" w:rsidR="00B4097C" w:rsidRPr="00602EDF" w:rsidRDefault="00B4097C" w:rsidP="00CD68D2">
      <w:pPr>
        <w:pStyle w:val="1"/>
        <w:spacing w:beforeLines="50" w:before="120" w:afterLines="50" w:after="120" w:line="400" w:lineRule="exact"/>
        <w:jc w:val="both"/>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lastRenderedPageBreak/>
        <w:t>IX. Contact Information</w:t>
      </w:r>
    </w:p>
    <w:p w14:paraId="19C47F79" w14:textId="79243A57" w:rsidR="00B4097C" w:rsidRPr="00602EDF" w:rsidRDefault="00B4097C" w:rsidP="00CD68D2">
      <w:pPr>
        <w:pStyle w:val="a8"/>
        <w:numPr>
          <w:ilvl w:val="0"/>
          <w:numId w:val="24"/>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Hong Yi Communication Co., Ltd./Mr. Tu</w:t>
      </w:r>
    </w:p>
    <w:p w14:paraId="225B0805" w14:textId="500579B1" w:rsidR="00B4097C" w:rsidRPr="00602EDF" w:rsidRDefault="00B4097C"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Phone: </w:t>
      </w:r>
      <w:r w:rsidR="00EC1721" w:rsidRPr="00602EDF">
        <w:rPr>
          <w:rFonts w:ascii="Times New Roman" w:hAnsi="Times New Roman" w:cs="Times New Roman"/>
          <w:color w:val="000000" w:themeColor="text1"/>
          <w:lang w:bidi="en-US"/>
        </w:rPr>
        <w:t>+886</w:t>
      </w:r>
      <w:r w:rsidR="00EC1721" w:rsidRPr="00602EDF">
        <w:rPr>
          <w:rFonts w:ascii="Times New Roman" w:hAnsi="Times New Roman" w:cs="Times New Roman" w:hint="eastAsia"/>
          <w:color w:val="000000" w:themeColor="text1"/>
          <w:lang w:bidi="en-US"/>
        </w:rPr>
        <w:t>-</w:t>
      </w:r>
      <w:r w:rsidRPr="00602EDF">
        <w:rPr>
          <w:rFonts w:ascii="Times New Roman" w:hAnsi="Times New Roman" w:cs="Times New Roman" w:hint="eastAsia"/>
          <w:color w:val="000000" w:themeColor="text1"/>
          <w:lang w:bidi="en-US"/>
        </w:rPr>
        <w:t>3</w:t>
      </w:r>
      <w:r w:rsidRPr="00602EDF">
        <w:rPr>
          <w:rFonts w:ascii="Times New Roman" w:hAnsi="Times New Roman" w:cs="Times New Roman"/>
          <w:color w:val="000000" w:themeColor="text1"/>
          <w:lang w:bidi="en-US"/>
        </w:rPr>
        <w:t>7-356936</w:t>
      </w:r>
      <w:r w:rsidR="00092029"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Fax: </w:t>
      </w:r>
      <w:r w:rsidR="00EC1721" w:rsidRPr="00602EDF">
        <w:rPr>
          <w:rFonts w:ascii="Times New Roman" w:hAnsi="Times New Roman" w:cs="Times New Roman"/>
          <w:color w:val="000000" w:themeColor="text1"/>
          <w:lang w:bidi="en-US"/>
        </w:rPr>
        <w:t>+886</w:t>
      </w:r>
      <w:r w:rsidR="00EC1721" w:rsidRPr="00602EDF">
        <w:rPr>
          <w:rFonts w:ascii="Times New Roman" w:hAnsi="Times New Roman" w:cs="Times New Roman" w:hint="eastAsia"/>
          <w:color w:val="000000" w:themeColor="text1"/>
          <w:lang w:bidi="en-US"/>
        </w:rPr>
        <w:t>-</w:t>
      </w:r>
      <w:r w:rsidRPr="00602EDF">
        <w:rPr>
          <w:rFonts w:ascii="Times New Roman" w:hAnsi="Times New Roman" w:cs="Times New Roman"/>
          <w:color w:val="000000" w:themeColor="text1"/>
          <w:lang w:bidi="en-US"/>
        </w:rPr>
        <w:t>37-352178</w:t>
      </w:r>
    </w:p>
    <w:p w14:paraId="194F7119" w14:textId="1E1CD525" w:rsidR="00B4097C" w:rsidRDefault="00B4097C" w:rsidP="00CD68D2">
      <w:pPr>
        <w:pStyle w:val="a8"/>
        <w:spacing w:beforeLines="50" w:before="120" w:afterLines="50" w:after="120" w:line="400" w:lineRule="exact"/>
        <w:ind w:left="1276"/>
        <w:jc w:val="both"/>
        <w:rPr>
          <w:rFonts w:ascii="Times New Roman" w:hAnsi="Times New Roman" w:cs="Times New Roman"/>
          <w:color w:val="000000" w:themeColor="text1"/>
          <w:lang w:bidi="en-US"/>
        </w:rPr>
      </w:pPr>
      <w:r w:rsidRPr="00602EDF">
        <w:rPr>
          <w:rFonts w:ascii="Times New Roman" w:hAnsi="Times New Roman" w:cs="Times New Roman"/>
          <w:color w:val="000000" w:themeColor="text1"/>
          <w:lang w:bidi="en-US"/>
        </w:rPr>
        <w:t xml:space="preserve">Email: </w:t>
      </w:r>
      <w:hyperlink r:id="rId8" w:history="1">
        <w:r w:rsidR="00D00488" w:rsidRPr="00D00488">
          <w:rPr>
            <w:color w:val="000000" w:themeColor="text1"/>
            <w:lang w:bidi="en-US"/>
          </w:rPr>
          <w:t>hong.e356936@msa.nihet.net</w:t>
        </w:r>
      </w:hyperlink>
    </w:p>
    <w:p w14:paraId="17B29849" w14:textId="50DEC6DC" w:rsidR="00B4097C" w:rsidRPr="00602EDF" w:rsidRDefault="002715B4" w:rsidP="00CD68D2">
      <w:pPr>
        <w:pStyle w:val="a8"/>
        <w:numPr>
          <w:ilvl w:val="0"/>
          <w:numId w:val="24"/>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Cultural and Tourism Bureau, Miaoli County</w:t>
      </w:r>
      <w:r w:rsidR="00B4097C" w:rsidRPr="00602EDF">
        <w:rPr>
          <w:rFonts w:ascii="Times New Roman" w:hAnsi="Times New Roman" w:cs="Times New Roman"/>
          <w:color w:val="000000" w:themeColor="text1"/>
          <w:lang w:bidi="en-US"/>
        </w:rPr>
        <w:t xml:space="preserve">/Cultural Resources Section/Ms. </w:t>
      </w:r>
      <w:r w:rsidR="005E0A59" w:rsidRPr="00602EDF">
        <w:rPr>
          <w:rFonts w:ascii="Times New Roman" w:hAnsi="Times New Roman" w:cs="Times New Roman"/>
          <w:color w:val="000000" w:themeColor="text1"/>
          <w:lang w:bidi="en-US"/>
        </w:rPr>
        <w:t>C</w:t>
      </w:r>
      <w:r w:rsidR="00B4097C" w:rsidRPr="00602EDF">
        <w:rPr>
          <w:rFonts w:ascii="Times New Roman" w:hAnsi="Times New Roman" w:cs="Times New Roman"/>
          <w:color w:val="000000" w:themeColor="text1"/>
          <w:lang w:bidi="en-US"/>
        </w:rPr>
        <w:t>hang</w:t>
      </w:r>
    </w:p>
    <w:p w14:paraId="3988F7F2" w14:textId="31380145" w:rsidR="00B4097C" w:rsidRPr="00602EDF" w:rsidRDefault="00B4097C"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Phone: </w:t>
      </w:r>
      <w:r w:rsidR="00EC1721" w:rsidRPr="00602EDF">
        <w:rPr>
          <w:rFonts w:ascii="Times New Roman" w:hAnsi="Times New Roman" w:cs="Times New Roman"/>
          <w:color w:val="000000" w:themeColor="text1"/>
          <w:lang w:bidi="en-US"/>
        </w:rPr>
        <w:t>+886</w:t>
      </w:r>
      <w:r w:rsidR="00EC1721" w:rsidRPr="00602EDF">
        <w:rPr>
          <w:rFonts w:ascii="Times New Roman" w:hAnsi="Times New Roman" w:cs="Times New Roman" w:hint="eastAsia"/>
          <w:color w:val="000000" w:themeColor="text1"/>
          <w:lang w:bidi="en-US"/>
        </w:rPr>
        <w:t>-</w:t>
      </w:r>
      <w:r w:rsidRPr="00602EDF">
        <w:rPr>
          <w:rFonts w:ascii="Times New Roman" w:hAnsi="Times New Roman" w:cs="Times New Roman"/>
          <w:color w:val="000000" w:themeColor="text1"/>
          <w:lang w:bidi="en-US"/>
        </w:rPr>
        <w:t>37-233121, ext. 113/118</w:t>
      </w:r>
      <w:r w:rsidR="00092029"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Fax: </w:t>
      </w:r>
      <w:r w:rsidR="00EC1721" w:rsidRPr="00602EDF">
        <w:rPr>
          <w:rFonts w:ascii="Times New Roman" w:hAnsi="Times New Roman" w:cs="Times New Roman"/>
          <w:color w:val="000000" w:themeColor="text1"/>
          <w:lang w:bidi="en-US"/>
        </w:rPr>
        <w:t>+886</w:t>
      </w:r>
      <w:r w:rsidR="00EC1721" w:rsidRPr="00602EDF">
        <w:rPr>
          <w:rFonts w:ascii="Times New Roman" w:hAnsi="Times New Roman" w:cs="Times New Roman" w:hint="eastAsia"/>
          <w:color w:val="000000" w:themeColor="text1"/>
          <w:lang w:bidi="en-US"/>
        </w:rPr>
        <w:t>-</w:t>
      </w:r>
      <w:r w:rsidRPr="00602EDF">
        <w:rPr>
          <w:rFonts w:ascii="Times New Roman" w:hAnsi="Times New Roman" w:cs="Times New Roman"/>
          <w:color w:val="000000" w:themeColor="text1"/>
          <w:lang w:bidi="en-US"/>
        </w:rPr>
        <w:t>37-236059</w:t>
      </w:r>
    </w:p>
    <w:p w14:paraId="569CC712" w14:textId="05D102AA" w:rsidR="00B4097C" w:rsidRPr="00602EDF" w:rsidRDefault="00B4097C"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Email: </w:t>
      </w:r>
      <w:r w:rsidR="00EC1721" w:rsidRPr="00602EDF">
        <w:rPr>
          <w:rFonts w:ascii="Times New Roman" w:hAnsi="Times New Roman" w:cs="Times New Roman"/>
          <w:color w:val="000000" w:themeColor="text1"/>
          <w:lang w:bidi="en-US"/>
        </w:rPr>
        <w:t>sibyl@mlc.gov.tw</w:t>
      </w:r>
      <w:r w:rsidRPr="00602EDF">
        <w:rPr>
          <w:rFonts w:ascii="Times New Roman" w:hAnsi="Times New Roman" w:cs="Times New Roman"/>
          <w:color w:val="000000" w:themeColor="text1"/>
          <w:lang w:bidi="en-US"/>
        </w:rPr>
        <w:t>;</w:t>
      </w:r>
      <w:r w:rsidR="00EC1721" w:rsidRPr="00602EDF">
        <w:rPr>
          <w:rFonts w:ascii="Times New Roman" w:hAnsi="Times New Roman" w:cs="Times New Roman"/>
          <w:color w:val="000000" w:themeColor="text1"/>
          <w:lang w:bidi="en-US"/>
        </w:rPr>
        <w:t xml:space="preserve"> cchang@mlc.gov.tw </w:t>
      </w:r>
    </w:p>
    <w:p w14:paraId="16B42F2F" w14:textId="3C03F3B4" w:rsidR="00BB724E" w:rsidRPr="00602EDF" w:rsidRDefault="00BB724E" w:rsidP="00CD68D2">
      <w:pPr>
        <w:pStyle w:val="1"/>
        <w:spacing w:beforeLines="50" w:before="120" w:afterLines="50" w:after="120" w:line="400" w:lineRule="exact"/>
        <w:jc w:val="both"/>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X. Important Notes and Dispute Resolution</w:t>
      </w:r>
    </w:p>
    <w:p w14:paraId="7BE4C0DB" w14:textId="33E99EC8" w:rsidR="00032FD1" w:rsidRPr="00602EDF" w:rsidRDefault="00032FD1" w:rsidP="00CD68D2">
      <w:pPr>
        <w:pStyle w:val="a8"/>
        <w:numPr>
          <w:ilvl w:val="0"/>
          <w:numId w:val="25"/>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All individuals who complete the registration process for this competition </w:t>
      </w:r>
      <w:r w:rsidR="006617B7" w:rsidRPr="00602EDF">
        <w:rPr>
          <w:rFonts w:ascii="Times New Roman" w:hAnsi="Times New Roman" w:cs="Times New Roman"/>
          <w:color w:val="000000" w:themeColor="text1"/>
          <w:lang w:bidi="en-US"/>
        </w:rPr>
        <w:t xml:space="preserve">are </w:t>
      </w:r>
      <w:r w:rsidRPr="00602EDF">
        <w:rPr>
          <w:rFonts w:ascii="Times New Roman" w:hAnsi="Times New Roman" w:cs="Times New Roman"/>
          <w:color w:val="000000" w:themeColor="text1"/>
          <w:lang w:bidi="en-US"/>
        </w:rPr>
        <w:t xml:space="preserve">deemed to have read, understood, and agreed to abide by all the regulations outlined in </w:t>
      </w:r>
      <w:r w:rsidR="006617B7" w:rsidRPr="00602EDF">
        <w:rPr>
          <w:rFonts w:ascii="Times New Roman" w:hAnsi="Times New Roman" w:cs="Times New Roman" w:hint="eastAsia"/>
          <w:color w:val="000000" w:themeColor="text1"/>
          <w:lang w:bidi="en-US"/>
        </w:rPr>
        <w:t>t</w:t>
      </w:r>
      <w:r w:rsidR="006617B7" w:rsidRPr="00602EDF">
        <w:rPr>
          <w:rFonts w:ascii="Times New Roman" w:hAnsi="Times New Roman" w:cs="Times New Roman"/>
          <w:color w:val="000000" w:themeColor="text1"/>
          <w:lang w:bidi="en-US"/>
        </w:rPr>
        <w:t xml:space="preserve">hese </w:t>
      </w:r>
      <w:r w:rsidRPr="00602EDF">
        <w:rPr>
          <w:rFonts w:ascii="Times New Roman" w:hAnsi="Times New Roman" w:cs="Times New Roman"/>
          <w:color w:val="000000" w:themeColor="text1"/>
          <w:lang w:bidi="en-US"/>
        </w:rPr>
        <w:t>guideline</w:t>
      </w:r>
      <w:r w:rsidR="006617B7" w:rsidRPr="00602EDF">
        <w:rPr>
          <w:rFonts w:ascii="Times New Roman" w:hAnsi="Times New Roman" w:cs="Times New Roman"/>
          <w:color w:val="000000" w:themeColor="text1"/>
          <w:lang w:bidi="en-US"/>
        </w:rPr>
        <w:t>s</w:t>
      </w:r>
      <w:r w:rsidRPr="00602EDF">
        <w:rPr>
          <w:rFonts w:ascii="Times New Roman" w:hAnsi="Times New Roman" w:cs="Times New Roman"/>
          <w:color w:val="000000" w:themeColor="text1"/>
          <w:lang w:bidi="en-US"/>
        </w:rPr>
        <w:t>.</w:t>
      </w:r>
    </w:p>
    <w:p w14:paraId="2D83AD4C" w14:textId="73421F6E" w:rsidR="00032FD1" w:rsidRPr="00602EDF" w:rsidRDefault="00032FD1" w:rsidP="00CD68D2">
      <w:pPr>
        <w:pStyle w:val="a8"/>
        <w:numPr>
          <w:ilvl w:val="0"/>
          <w:numId w:val="25"/>
        </w:numPr>
        <w:spacing w:beforeLines="50" w:before="120" w:afterLines="50" w:after="120" w:line="400" w:lineRule="exact"/>
        <w:ind w:left="1276" w:hanging="567"/>
        <w:jc w:val="both"/>
        <w:rPr>
          <w:rFonts w:ascii="Times New Roman" w:eastAsia="標楷體" w:hAnsi="Times New Roman" w:cs="Times New Roman"/>
          <w:strike/>
          <w:color w:val="000000" w:themeColor="text1"/>
        </w:rPr>
      </w:pPr>
      <w:r w:rsidRPr="00602EDF">
        <w:rPr>
          <w:rFonts w:ascii="Times New Roman" w:hAnsi="Times New Roman" w:cs="Times New Roman"/>
          <w:color w:val="000000" w:themeColor="text1"/>
          <w:lang w:bidi="en-US"/>
        </w:rPr>
        <w:t xml:space="preserve">To avoid registration failure due to system errors or unforeseen circumstances, participants are advised to complete the registration procedure early. For online registrations, the successful upload timestamp will serve as the official submission time. For paper-based registrations, </w:t>
      </w:r>
      <w:r w:rsidR="00444D7A" w:rsidRPr="00602EDF">
        <w:rPr>
          <w:rFonts w:ascii="Times New Roman" w:eastAsia="標楷體" w:hAnsi="Times New Roman" w:cs="Times New Roman"/>
          <w:color w:val="000000" w:themeColor="text1"/>
        </w:rPr>
        <w:t>the postmark will not be accepted as proof of submission. Late submissions will not be accepted under any circumstances.</w:t>
      </w:r>
    </w:p>
    <w:p w14:paraId="2C630573" w14:textId="55851B5D" w:rsidR="00E97EE9" w:rsidRPr="00602EDF" w:rsidRDefault="000C6CD7" w:rsidP="00CD68D2">
      <w:pPr>
        <w:pStyle w:val="a8"/>
        <w:numPr>
          <w:ilvl w:val="0"/>
          <w:numId w:val="25"/>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Submitted works must comply with the categories </w:t>
      </w:r>
      <w:r w:rsidR="0039039E" w:rsidRPr="00602EDF">
        <w:rPr>
          <w:rFonts w:ascii="Times New Roman" w:hAnsi="Times New Roman" w:cs="Times New Roman"/>
          <w:color w:val="000000" w:themeColor="text1"/>
        </w:rPr>
        <w:t>specified</w:t>
      </w:r>
      <w:r w:rsidR="0039039E"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in the guidelines. Works entered for the final review must be identical to those submitted during the preliminary review, with no additions, deletions, replacements, modifications, or adjustments to components. During the evaluation and exhibition period, works may not be withdrawn, replaced, or </w:t>
      </w:r>
      <w:r w:rsidR="0039039E" w:rsidRPr="00602EDF">
        <w:rPr>
          <w:rFonts w:ascii="Times New Roman" w:hAnsi="Times New Roman" w:cs="Times New Roman"/>
          <w:color w:val="000000" w:themeColor="text1"/>
        </w:rPr>
        <w:t>relocated</w:t>
      </w:r>
      <w:r w:rsidRPr="00602EDF">
        <w:rPr>
          <w:rFonts w:ascii="Times New Roman" w:hAnsi="Times New Roman" w:cs="Times New Roman"/>
          <w:color w:val="000000" w:themeColor="text1"/>
          <w:lang w:bidi="en-US"/>
        </w:rPr>
        <w:t>. Without the organizer’s written consent, they may not be submitted to other competitions or public exhibitions at the same time. Violations of the above conditions will result in disqualification, and the organizer reserves the right to reject the submission, return the work, or cancel the participant’s eligibility for the final review or award.</w:t>
      </w:r>
    </w:p>
    <w:p w14:paraId="5319FB1F" w14:textId="5FA5B651" w:rsidR="00032FD1" w:rsidRPr="00D00488" w:rsidRDefault="00032FD1" w:rsidP="00CD68D2">
      <w:pPr>
        <w:pStyle w:val="a8"/>
        <w:numPr>
          <w:ilvl w:val="0"/>
          <w:numId w:val="25"/>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The organizer and its authorized parties retain the right to use the selected and awarded works within a reasonable scope free of charge</w:t>
      </w:r>
      <w:r w:rsidR="00587EC1" w:rsidRPr="00602EDF">
        <w:rPr>
          <w:rFonts w:ascii="Times New Roman" w:hAnsi="Times New Roman" w:cs="Times New Roman"/>
          <w:color w:val="000000" w:themeColor="text1"/>
          <w:lang w:bidi="en-US"/>
        </w:rPr>
        <w:t>.</w:t>
      </w:r>
      <w:r w:rsidRPr="00602EDF">
        <w:rPr>
          <w:rFonts w:ascii="Times New Roman" w:hAnsi="Times New Roman" w:cs="Times New Roman"/>
          <w:color w:val="000000" w:themeColor="text1"/>
          <w:lang w:bidi="en-US"/>
        </w:rPr>
        <w:t xml:space="preserve"> </w:t>
      </w:r>
      <w:r w:rsidR="00587EC1" w:rsidRPr="00602EDF">
        <w:rPr>
          <w:rFonts w:ascii="Times New Roman" w:hAnsi="Times New Roman" w:cs="Times New Roman"/>
          <w:color w:val="000000" w:themeColor="text1"/>
        </w:rPr>
        <w:t>Permitted uses include,</w:t>
      </w:r>
      <w:r w:rsidR="00587EC1" w:rsidRPr="00602EDF">
        <w:rPr>
          <w:color w:val="000000" w:themeColor="text1"/>
        </w:rPr>
        <w:t xml:space="preserve"> </w:t>
      </w:r>
      <w:r w:rsidRPr="00602EDF">
        <w:rPr>
          <w:rFonts w:ascii="Times New Roman" w:hAnsi="Times New Roman" w:cs="Times New Roman"/>
          <w:color w:val="000000" w:themeColor="text1"/>
          <w:lang w:bidi="en-US"/>
        </w:rPr>
        <w:t>but not limited to, teaching, research, exhibition, photography, translation, publicity, publication, public broadcasting and transmission, and web posting. These rights may be exercised without limitation on frequency or method of public usage, and without requiring further consent or additional compensation to the participants.</w:t>
      </w:r>
    </w:p>
    <w:p w14:paraId="735024B4" w14:textId="649D0114" w:rsidR="00D00488" w:rsidRDefault="00D00488" w:rsidP="00CD68D2">
      <w:pPr>
        <w:pStyle w:val="a8"/>
        <w:spacing w:beforeLines="50" w:before="120" w:afterLines="50" w:after="120" w:line="400" w:lineRule="exact"/>
        <w:ind w:left="1276"/>
        <w:jc w:val="both"/>
        <w:rPr>
          <w:rFonts w:ascii="Times New Roman" w:hAnsi="Times New Roman" w:cs="Times New Roman"/>
          <w:color w:val="000000" w:themeColor="text1"/>
          <w:lang w:bidi="en-US"/>
        </w:rPr>
      </w:pPr>
    </w:p>
    <w:p w14:paraId="763F477C" w14:textId="77777777" w:rsidR="00D00488" w:rsidRPr="00602EDF" w:rsidRDefault="00D00488" w:rsidP="00CD68D2">
      <w:pPr>
        <w:pStyle w:val="a8"/>
        <w:spacing w:beforeLines="50" w:before="120" w:afterLines="50" w:after="120" w:line="400" w:lineRule="exact"/>
        <w:ind w:left="1276"/>
        <w:jc w:val="both"/>
        <w:rPr>
          <w:rFonts w:ascii="Times New Roman" w:eastAsia="標楷體" w:hAnsi="Times New Roman" w:cs="Times New Roman" w:hint="eastAsia"/>
          <w:color w:val="000000" w:themeColor="text1"/>
        </w:rPr>
      </w:pPr>
    </w:p>
    <w:p w14:paraId="2F22899F" w14:textId="434F5852" w:rsidR="007C2457" w:rsidRPr="00602EDF" w:rsidRDefault="001D486C" w:rsidP="00CD68D2">
      <w:pPr>
        <w:pStyle w:val="a8"/>
        <w:numPr>
          <w:ilvl w:val="0"/>
          <w:numId w:val="25"/>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lastRenderedPageBreak/>
        <w:t xml:space="preserve">If any of the following </w:t>
      </w:r>
      <w:r w:rsidR="00587EC1" w:rsidRPr="00602EDF">
        <w:rPr>
          <w:rFonts w:ascii="Times New Roman" w:hAnsi="Times New Roman" w:cs="Times New Roman"/>
          <w:color w:val="000000" w:themeColor="text1"/>
          <w:lang w:bidi="en-US"/>
        </w:rPr>
        <w:t xml:space="preserve">circumstances </w:t>
      </w:r>
      <w:r w:rsidRPr="00602EDF">
        <w:rPr>
          <w:rFonts w:ascii="Times New Roman" w:hAnsi="Times New Roman" w:cs="Times New Roman"/>
          <w:color w:val="000000" w:themeColor="text1"/>
          <w:lang w:bidi="en-US"/>
        </w:rPr>
        <w:t>apply to the</w:t>
      </w:r>
      <w:r w:rsidR="00587EC1"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submitted works, the organizer </w:t>
      </w:r>
      <w:r w:rsidR="00587EC1" w:rsidRPr="00602EDF">
        <w:rPr>
          <w:rStyle w:val="af3"/>
          <w:rFonts w:ascii="Times New Roman" w:hAnsi="Times New Roman" w:cs="Times New Roman"/>
          <w:b w:val="0"/>
          <w:bCs w:val="0"/>
          <w:color w:val="000000" w:themeColor="text1"/>
        </w:rPr>
        <w:t>reserves the right to</w:t>
      </w:r>
      <w:r w:rsidR="00587EC1" w:rsidRPr="00602EDF">
        <w:rPr>
          <w:rStyle w:val="af3"/>
          <w:color w:val="000000" w:themeColor="text1"/>
        </w:rPr>
        <w:t xml:space="preserve"> </w:t>
      </w:r>
      <w:r w:rsidRPr="00602EDF">
        <w:rPr>
          <w:rFonts w:ascii="Times New Roman" w:hAnsi="Times New Roman" w:cs="Times New Roman"/>
          <w:color w:val="000000" w:themeColor="text1"/>
          <w:lang w:bidi="en-US"/>
        </w:rPr>
        <w:t>cancel the participant’s entry or award qualification, publicly announce their names, and prohibit them from participating in the competition for the next three years. The organizer also reserves the right to pursue legal liability and recover awarded prizes and prize money:</w:t>
      </w:r>
    </w:p>
    <w:p w14:paraId="6F6D721D" w14:textId="55FC1DA6" w:rsidR="00CD6530" w:rsidRPr="00602EDF" w:rsidRDefault="00CD6530" w:rsidP="00CD68D2">
      <w:pPr>
        <w:pStyle w:val="a8"/>
        <w:spacing w:beforeLines="50" w:before="120" w:afterLines="50" w:after="120" w:line="400" w:lineRule="exact"/>
        <w:ind w:left="1276"/>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(1) Plagiarism, impersonation, </w:t>
      </w:r>
      <w:r w:rsidR="007E53B8" w:rsidRPr="00602EDF">
        <w:rPr>
          <w:rFonts w:ascii="Times New Roman" w:hAnsi="Times New Roman" w:cs="Times New Roman"/>
          <w:color w:val="000000" w:themeColor="text1"/>
          <w:lang w:bidi="en-US"/>
        </w:rPr>
        <w:t xml:space="preserve">misappropriation, or any </w:t>
      </w:r>
      <w:r w:rsidRPr="00602EDF">
        <w:rPr>
          <w:rFonts w:ascii="Times New Roman" w:hAnsi="Times New Roman" w:cs="Times New Roman"/>
          <w:color w:val="000000" w:themeColor="text1"/>
          <w:lang w:bidi="en-US"/>
        </w:rPr>
        <w:t>violation of copyright laws.</w:t>
      </w:r>
    </w:p>
    <w:p w14:paraId="0910902F" w14:textId="2BA3B143" w:rsidR="00CD6530" w:rsidRPr="00602EDF" w:rsidRDefault="00CD6530" w:rsidP="00CD68D2">
      <w:pPr>
        <w:pStyle w:val="a8"/>
        <w:spacing w:beforeLines="50" w:before="120" w:afterLines="50" w:after="120" w:line="400" w:lineRule="exact"/>
        <w:ind w:leftChars="524" w:left="1620" w:hangingChars="151" w:hanging="362"/>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(2) Works that have previously been selected or awarded (including as finalists) in any other domestic or international competitions or exhibitions.</w:t>
      </w:r>
    </w:p>
    <w:p w14:paraId="7FE64B96" w14:textId="440A5DAB" w:rsidR="00213E44" w:rsidRPr="00602EDF" w:rsidRDefault="00CD6530" w:rsidP="00CD68D2">
      <w:pPr>
        <w:pStyle w:val="a8"/>
        <w:numPr>
          <w:ilvl w:val="0"/>
          <w:numId w:val="25"/>
        </w:numPr>
        <w:spacing w:beforeLines="50" w:before="120" w:afterLines="50" w:after="120" w:line="400" w:lineRule="exact"/>
        <w:ind w:left="1276" w:hanging="567"/>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If a participant's actions</w:t>
      </w:r>
      <w:r w:rsidR="00587EC1" w:rsidRPr="00602EDF">
        <w:rPr>
          <w:rFonts w:ascii="Times New Roman" w:eastAsia="標楷體" w:hAnsi="Times New Roman" w:cs="Times New Roman"/>
          <w:color w:val="000000" w:themeColor="text1"/>
        </w:rPr>
        <w:t xml:space="preserve"> or remarks </w:t>
      </w:r>
      <w:r w:rsidRPr="00602EDF">
        <w:rPr>
          <w:rFonts w:ascii="Times New Roman" w:hAnsi="Times New Roman" w:cs="Times New Roman"/>
          <w:color w:val="000000" w:themeColor="text1"/>
          <w:lang w:bidi="en-US"/>
        </w:rPr>
        <w:t>damage the reputation of the organizer or its executing units, the organizer reserves the right to pursue legal accountability.</w:t>
      </w:r>
      <w:r w:rsidR="00587EC1" w:rsidRPr="00602EDF">
        <w:rPr>
          <w:rFonts w:ascii="Times New Roman" w:eastAsia="標楷體" w:hAnsi="Times New Roman" w:cs="Times New Roman"/>
          <w:color w:val="000000" w:themeColor="text1"/>
        </w:rPr>
        <w:t xml:space="preserve"> </w:t>
      </w:r>
    </w:p>
    <w:p w14:paraId="2768CD94" w14:textId="3A9AD2A2" w:rsidR="003F252B" w:rsidRPr="00602EDF" w:rsidRDefault="0063272F" w:rsidP="00CD68D2">
      <w:pPr>
        <w:pStyle w:val="1"/>
        <w:spacing w:beforeLines="50" w:before="120" w:afterLines="50" w:after="120" w:line="400" w:lineRule="exact"/>
        <w:jc w:val="both"/>
        <w:rPr>
          <w:rFonts w:ascii="Times New Roman" w:eastAsia="標楷體" w:hAnsi="Times New Roman" w:cs="Times New Roman"/>
          <w:b/>
          <w:bCs/>
          <w:color w:val="000000" w:themeColor="text1"/>
        </w:rPr>
      </w:pPr>
      <w:r w:rsidRPr="00602EDF">
        <w:rPr>
          <w:rFonts w:ascii="Times New Roman" w:hAnsi="Times New Roman" w:cs="Times New Roman"/>
          <w:b/>
          <w:color w:val="000000" w:themeColor="text1"/>
          <w:lang w:bidi="en-US"/>
        </w:rPr>
        <w:t>XI. Organizer's Statement</w:t>
      </w:r>
    </w:p>
    <w:p w14:paraId="1FA5C14C" w14:textId="0ECE825F" w:rsidR="00F92DAA" w:rsidRPr="00602EDF" w:rsidRDefault="00F92DAA" w:rsidP="00CD68D2">
      <w:pPr>
        <w:spacing w:beforeLines="50" w:before="120" w:afterLines="50" w:after="120" w:line="400" w:lineRule="exact"/>
        <w:ind w:firstLine="680"/>
        <w:jc w:val="both"/>
        <w:rPr>
          <w:rFonts w:ascii="Times New Roman" w:eastAsia="標楷體" w:hAnsi="Times New Roman" w:cs="Times New Roman"/>
          <w:color w:val="000000" w:themeColor="text1"/>
        </w:rPr>
      </w:pPr>
      <w:r w:rsidRPr="00602EDF">
        <w:rPr>
          <w:rFonts w:ascii="Times New Roman" w:hAnsi="Times New Roman" w:cs="Times New Roman"/>
          <w:color w:val="000000" w:themeColor="text1"/>
          <w:lang w:bidi="en-US"/>
        </w:rPr>
        <w:t xml:space="preserve">The organizer reserves the right to amend, revise, suspend, or supplement any part or all of this prospectus and the competition. In the event of any ambiguity or dispute regarding the contents of this prospectus, the organizer </w:t>
      </w:r>
      <w:r w:rsidR="008257B0" w:rsidRPr="00602EDF">
        <w:rPr>
          <w:rFonts w:ascii="Times New Roman" w:eastAsia="標楷體" w:hAnsi="Times New Roman" w:cs="Times New Roman"/>
          <w:color w:val="000000" w:themeColor="text1"/>
          <w:lang/>
        </w:rPr>
        <w:t>retains</w:t>
      </w:r>
      <w:r w:rsidR="008257B0"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the right of final interpretation. Any matters not </w:t>
      </w:r>
      <w:r w:rsidR="008257B0" w:rsidRPr="00602EDF">
        <w:rPr>
          <w:rFonts w:ascii="Times New Roman" w:eastAsia="標楷體" w:hAnsi="Times New Roman" w:cs="Times New Roman"/>
          <w:color w:val="000000" w:themeColor="text1"/>
          <w:lang/>
        </w:rPr>
        <w:t>specified</w:t>
      </w:r>
      <w:r w:rsidR="008257B0"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herein may be supplemented and announced </w:t>
      </w:r>
      <w:r w:rsidR="008257B0" w:rsidRPr="00602EDF">
        <w:rPr>
          <w:rFonts w:ascii="Times New Roman" w:eastAsia="標楷體" w:hAnsi="Times New Roman" w:cs="Times New Roman"/>
          <w:color w:val="000000" w:themeColor="text1"/>
          <w:lang/>
        </w:rPr>
        <w:t>as necessary</w:t>
      </w:r>
      <w:r w:rsidRPr="00602EDF">
        <w:rPr>
          <w:rFonts w:ascii="Times New Roman" w:hAnsi="Times New Roman" w:cs="Times New Roman"/>
          <w:color w:val="000000" w:themeColor="text1"/>
          <w:lang w:bidi="en-US"/>
        </w:rPr>
        <w:t>.</w:t>
      </w:r>
      <w:r w:rsidR="009358E3" w:rsidRPr="00602EDF">
        <w:rPr>
          <w:rFonts w:ascii="Times New Roman" w:hAnsi="Times New Roman" w:cs="Times New Roman"/>
          <w:color w:val="000000" w:themeColor="text1"/>
          <w:lang w:bidi="en-US"/>
        </w:rPr>
        <w:t xml:space="preserve"> </w:t>
      </w:r>
    </w:p>
    <w:p w14:paraId="5C45600D" w14:textId="2AADBDB2" w:rsidR="009E437C" w:rsidRPr="00602EDF" w:rsidRDefault="009E437C" w:rsidP="00E97EE9">
      <w:pPr>
        <w:spacing w:beforeLines="50" w:before="120" w:afterLines="50" w:after="120" w:line="440" w:lineRule="exact"/>
        <w:rPr>
          <w:rFonts w:ascii="Times New Roman" w:eastAsia="標楷體" w:hAnsi="Times New Roman" w:cs="Times New Roman"/>
          <w:color w:val="000000" w:themeColor="text1"/>
        </w:rPr>
      </w:pPr>
    </w:p>
    <w:p w14:paraId="79AF4145" w14:textId="77777777" w:rsidR="00DD373A" w:rsidRPr="00602EDF" w:rsidRDefault="00DD373A" w:rsidP="00E97EE9">
      <w:pPr>
        <w:spacing w:beforeLines="50" w:before="120" w:afterLines="50" w:after="120" w:line="440" w:lineRule="exact"/>
        <w:rPr>
          <w:rFonts w:ascii="Times New Roman" w:eastAsia="標楷體" w:hAnsi="Times New Roman" w:cs="Times New Roman"/>
          <w:color w:val="000000" w:themeColor="text1"/>
        </w:rPr>
      </w:pPr>
    </w:p>
    <w:p w14:paraId="541603C7" w14:textId="7A483216" w:rsidR="00DD373A" w:rsidRDefault="00DD373A" w:rsidP="00E97EE9">
      <w:pPr>
        <w:spacing w:beforeLines="50" w:before="120" w:afterLines="50" w:after="120" w:line="440" w:lineRule="exact"/>
        <w:rPr>
          <w:rFonts w:ascii="Times New Roman" w:eastAsia="標楷體" w:hAnsi="Times New Roman" w:cs="Times New Roman"/>
          <w:color w:val="000000" w:themeColor="text1"/>
        </w:rPr>
      </w:pPr>
    </w:p>
    <w:p w14:paraId="3EB65E98" w14:textId="7557B692" w:rsidR="00D00488" w:rsidRDefault="00D00488" w:rsidP="00E97EE9">
      <w:pPr>
        <w:spacing w:beforeLines="50" w:before="120" w:afterLines="50" w:after="120" w:line="440" w:lineRule="exact"/>
        <w:rPr>
          <w:rFonts w:ascii="Times New Roman" w:eastAsia="標楷體" w:hAnsi="Times New Roman" w:cs="Times New Roman"/>
          <w:color w:val="000000" w:themeColor="text1"/>
        </w:rPr>
      </w:pPr>
    </w:p>
    <w:p w14:paraId="4103F893" w14:textId="5063EADB" w:rsidR="00D00488" w:rsidRDefault="00D00488" w:rsidP="00E97EE9">
      <w:pPr>
        <w:spacing w:beforeLines="50" w:before="120" w:afterLines="50" w:after="120" w:line="440" w:lineRule="exact"/>
        <w:rPr>
          <w:rFonts w:ascii="Times New Roman" w:eastAsia="標楷體" w:hAnsi="Times New Roman" w:cs="Times New Roman"/>
          <w:color w:val="000000" w:themeColor="text1"/>
        </w:rPr>
      </w:pPr>
    </w:p>
    <w:p w14:paraId="2435AA07" w14:textId="39C8998C" w:rsidR="00D00488" w:rsidRDefault="00D00488" w:rsidP="00E97EE9">
      <w:pPr>
        <w:spacing w:beforeLines="50" w:before="120" w:afterLines="50" w:after="120" w:line="440" w:lineRule="exact"/>
        <w:rPr>
          <w:rFonts w:ascii="Times New Roman" w:eastAsia="標楷體" w:hAnsi="Times New Roman" w:cs="Times New Roman"/>
          <w:color w:val="000000" w:themeColor="text1"/>
        </w:rPr>
      </w:pPr>
    </w:p>
    <w:p w14:paraId="5FB762E1" w14:textId="19593578" w:rsidR="00D00488" w:rsidRDefault="00D00488" w:rsidP="00E97EE9">
      <w:pPr>
        <w:spacing w:beforeLines="50" w:before="120" w:afterLines="50" w:after="120" w:line="440" w:lineRule="exact"/>
        <w:rPr>
          <w:rFonts w:ascii="Times New Roman" w:eastAsia="標楷體" w:hAnsi="Times New Roman" w:cs="Times New Roman"/>
          <w:color w:val="000000" w:themeColor="text1"/>
        </w:rPr>
      </w:pPr>
    </w:p>
    <w:p w14:paraId="0D4C1042" w14:textId="77777777" w:rsidR="00D00488" w:rsidRPr="00602EDF" w:rsidRDefault="00D00488" w:rsidP="00E97EE9">
      <w:pPr>
        <w:spacing w:beforeLines="50" w:before="120" w:afterLines="50" w:after="120" w:line="440" w:lineRule="exact"/>
        <w:rPr>
          <w:rFonts w:ascii="Times New Roman" w:eastAsia="標楷體" w:hAnsi="Times New Roman" w:cs="Times New Roman" w:hint="eastAsia"/>
          <w:color w:val="000000" w:themeColor="text1"/>
        </w:rPr>
      </w:pPr>
    </w:p>
    <w:p w14:paraId="53B348D7" w14:textId="36836BAA" w:rsidR="00DD373A" w:rsidRDefault="00DD373A" w:rsidP="00E97EE9">
      <w:pPr>
        <w:spacing w:beforeLines="50" w:before="120" w:afterLines="50" w:after="120" w:line="440" w:lineRule="exact"/>
        <w:rPr>
          <w:rFonts w:ascii="Times New Roman" w:eastAsia="標楷體" w:hAnsi="Times New Roman" w:cs="Times New Roman"/>
          <w:color w:val="000000" w:themeColor="text1"/>
        </w:rPr>
      </w:pPr>
    </w:p>
    <w:p w14:paraId="6AC632F8" w14:textId="509E489B" w:rsidR="00CD68D2" w:rsidRDefault="00CD68D2" w:rsidP="00E97EE9">
      <w:pPr>
        <w:spacing w:beforeLines="50" w:before="120" w:afterLines="50" w:after="120" w:line="440" w:lineRule="exact"/>
        <w:rPr>
          <w:rFonts w:ascii="Times New Roman" w:eastAsia="標楷體" w:hAnsi="Times New Roman" w:cs="Times New Roman"/>
          <w:color w:val="000000" w:themeColor="text1"/>
        </w:rPr>
      </w:pPr>
    </w:p>
    <w:p w14:paraId="63544D87" w14:textId="77777777" w:rsidR="00CD68D2" w:rsidRPr="00602EDF" w:rsidRDefault="00CD68D2" w:rsidP="00E97EE9">
      <w:pPr>
        <w:spacing w:beforeLines="50" w:before="120" w:afterLines="50" w:after="120" w:line="440" w:lineRule="exact"/>
        <w:rPr>
          <w:rFonts w:ascii="Times New Roman" w:eastAsia="標楷體" w:hAnsi="Times New Roman" w:cs="Times New Roman" w:hint="eastAsia"/>
          <w:color w:val="000000" w:themeColor="text1"/>
        </w:rPr>
      </w:pPr>
    </w:p>
    <w:p w14:paraId="53EB62F3" w14:textId="792DE32D" w:rsidR="003E76AC" w:rsidRPr="00602EDF" w:rsidRDefault="003E76AC" w:rsidP="00E97EE9">
      <w:pPr>
        <w:spacing w:beforeLines="50" w:before="120" w:afterLines="50" w:after="120" w:line="440" w:lineRule="exact"/>
        <w:rPr>
          <w:rFonts w:ascii="Times New Roman" w:eastAsia="標楷體" w:hAnsi="Times New Roman" w:cs="Times New Roman"/>
          <w:color w:val="000000" w:themeColor="text1"/>
        </w:rPr>
      </w:pPr>
    </w:p>
    <w:p w14:paraId="4C39B3F9" w14:textId="38AB201E" w:rsidR="00DD373A" w:rsidRPr="00602EDF" w:rsidRDefault="00DD373A" w:rsidP="00DD373A">
      <w:pPr>
        <w:pStyle w:val="1"/>
        <w:rPr>
          <w:rFonts w:ascii="Times New Roman" w:eastAsia="標楷體" w:hAnsi="Times New Roman" w:cs="Times New Roman"/>
          <w:color w:val="000000" w:themeColor="text1"/>
          <w:sz w:val="24"/>
          <w:szCs w:val="24"/>
        </w:rPr>
      </w:pPr>
      <w:r w:rsidRPr="00602EDF">
        <w:rPr>
          <w:rFonts w:ascii="Times New Roman" w:hAnsi="Times New Roman" w:cs="Times New Roman"/>
          <w:color w:val="000000" w:themeColor="text1"/>
          <w:sz w:val="24"/>
          <w:lang w:bidi="en-US"/>
        </w:rPr>
        <w:lastRenderedPageBreak/>
        <w:t>Attachment 1</w:t>
      </w:r>
    </w:p>
    <w:p w14:paraId="5CBA32B8" w14:textId="5F215D3F" w:rsidR="00DD373A" w:rsidRPr="00602EDF" w:rsidRDefault="002715B4" w:rsidP="00DD373A">
      <w:pPr>
        <w:spacing w:beforeLines="50" w:before="120" w:afterLines="50" w:after="120" w:line="440" w:lineRule="exact"/>
        <w:jc w:val="center"/>
        <w:rPr>
          <w:rFonts w:ascii="Times New Roman" w:eastAsia="標楷體" w:hAnsi="Times New Roman" w:cs="Times New Roman"/>
          <w:b/>
          <w:color w:val="000000" w:themeColor="text1"/>
          <w:sz w:val="28"/>
          <w:szCs w:val="28"/>
        </w:rPr>
      </w:pPr>
      <w:r w:rsidRPr="00602EDF">
        <w:rPr>
          <w:rFonts w:ascii="Times New Roman" w:hAnsi="Times New Roman" w:cs="Times New Roman"/>
          <w:b/>
          <w:color w:val="000000" w:themeColor="text1"/>
          <w:sz w:val="36"/>
          <w:lang w:bidi="en-US"/>
        </w:rPr>
        <w:t>Cultural and Tourism Bureau, Miaoli County</w:t>
      </w:r>
    </w:p>
    <w:p w14:paraId="6E389FD2" w14:textId="77777777" w:rsidR="00DD373A" w:rsidRPr="00602EDF" w:rsidRDefault="00DD373A" w:rsidP="00DD373A">
      <w:pPr>
        <w:spacing w:beforeLines="50" w:before="120" w:afterLines="50" w:after="120" w:line="440" w:lineRule="exact"/>
        <w:jc w:val="center"/>
        <w:rPr>
          <w:rFonts w:ascii="Times New Roman" w:eastAsia="標楷體" w:hAnsi="Times New Roman" w:cs="Times New Roman"/>
          <w:b/>
          <w:color w:val="000000" w:themeColor="text1"/>
          <w:sz w:val="32"/>
          <w:szCs w:val="24"/>
          <w:u w:val="single"/>
        </w:rPr>
      </w:pPr>
      <w:r w:rsidRPr="00602EDF">
        <w:rPr>
          <w:rFonts w:ascii="Times New Roman" w:hAnsi="Times New Roman" w:cs="Times New Roman"/>
          <w:b/>
          <w:color w:val="000000" w:themeColor="text1"/>
          <w:sz w:val="32"/>
          <w:u w:val="single"/>
          <w:lang w:bidi="en-US"/>
        </w:rPr>
        <w:t>Consent Form for Use of Personal Data</w:t>
      </w:r>
    </w:p>
    <w:p w14:paraId="572B0F86" w14:textId="77777777" w:rsidR="008F46C7" w:rsidRPr="00602EDF" w:rsidRDefault="008F46C7" w:rsidP="0061442B">
      <w:pPr>
        <w:spacing w:beforeLines="50" w:before="120" w:afterLines="50" w:after="120" w:line="440" w:lineRule="exact"/>
        <w:jc w:val="both"/>
        <w:rPr>
          <w:rFonts w:ascii="Times New Roman" w:eastAsia="標楷體" w:hAnsi="Times New Roman" w:cs="Times New Roman"/>
          <w:b/>
          <w:color w:val="000000" w:themeColor="text1"/>
          <w:sz w:val="32"/>
          <w:szCs w:val="24"/>
          <w:u w:val="single"/>
        </w:rPr>
      </w:pPr>
    </w:p>
    <w:p w14:paraId="0D583979" w14:textId="77777777" w:rsidR="00DD373A" w:rsidRPr="00602EDF" w:rsidRDefault="00DD373A" w:rsidP="0061442B">
      <w:p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szCs w:val="24"/>
        </w:rPr>
      </w:pPr>
      <w:r w:rsidRPr="00602EDF">
        <w:rPr>
          <w:rFonts w:ascii="Times New Roman" w:hAnsi="Times New Roman" w:cs="Times New Roman"/>
          <w:color w:val="000000" w:themeColor="text1"/>
          <w:kern w:val="0"/>
          <w:lang w:bidi="en-US"/>
        </w:rPr>
        <w:t>In accordance with the definition of Article 2 of the Personal Data Protection Act, the Bureau hereby informs you of the following matters prior to the collection of your personal data:</w:t>
      </w:r>
    </w:p>
    <w:p w14:paraId="0CA185F1" w14:textId="77777777" w:rsidR="00DD373A" w:rsidRPr="00602EDF" w:rsidRDefault="00DD373A" w:rsidP="0061442B">
      <w:pPr>
        <w:pStyle w:val="a8"/>
        <w:numPr>
          <w:ilvl w:val="0"/>
          <w:numId w:val="26"/>
        </w:numPr>
        <w:spacing w:beforeLines="50" w:before="120" w:afterLines="50" w:after="120" w:line="320" w:lineRule="exact"/>
        <w:contextualSpacing w:val="0"/>
        <w:jc w:val="both"/>
        <w:rPr>
          <w:rFonts w:ascii="Times New Roman" w:eastAsia="標楷體" w:hAnsi="Times New Roman" w:cs="Times New Roman"/>
          <w:color w:val="000000" w:themeColor="text1"/>
          <w:kern w:val="0"/>
          <w:szCs w:val="24"/>
        </w:rPr>
      </w:pPr>
      <w:r w:rsidRPr="00602EDF">
        <w:rPr>
          <w:rFonts w:ascii="Times New Roman" w:hAnsi="Times New Roman" w:cs="Times New Roman"/>
          <w:color w:val="000000" w:themeColor="text1"/>
          <w:spacing w:val="2"/>
          <w:kern w:val="0"/>
          <w:lang w:bidi="en-US"/>
        </w:rPr>
        <w:t>The Bureau will collect your personal data for the purposes of assisting in the production of exhibition materials, certifications, albums, publications, directories, competitions, and related printed content.</w:t>
      </w:r>
    </w:p>
    <w:p w14:paraId="2B9C1DC2" w14:textId="77777777" w:rsidR="00DD373A" w:rsidRPr="00602EDF" w:rsidRDefault="00DD373A" w:rsidP="0061442B">
      <w:pPr>
        <w:pStyle w:val="a8"/>
        <w:numPr>
          <w:ilvl w:val="0"/>
          <w:numId w:val="26"/>
        </w:numPr>
        <w:spacing w:beforeLines="50" w:before="120" w:afterLines="50" w:after="120" w:line="320" w:lineRule="exact"/>
        <w:contextualSpacing w:val="0"/>
        <w:jc w:val="both"/>
        <w:rPr>
          <w:rFonts w:ascii="Times New Roman" w:eastAsia="標楷體" w:hAnsi="Times New Roman" w:cs="Times New Roman"/>
          <w:color w:val="000000" w:themeColor="text1"/>
          <w:kern w:val="0"/>
          <w:szCs w:val="24"/>
        </w:rPr>
      </w:pPr>
      <w:r w:rsidRPr="00602EDF">
        <w:rPr>
          <w:rFonts w:ascii="Times New Roman" w:hAnsi="Times New Roman" w:cs="Times New Roman"/>
          <w:color w:val="000000" w:themeColor="text1"/>
          <w:kern w:val="0"/>
          <w:position w:val="-1"/>
          <w:lang w:bidi="en-US"/>
        </w:rPr>
        <w:t>The personal data collected, processed, and used by the Bureau includes: your name, phone number, national ID number, date of birth, address, and email.</w:t>
      </w:r>
    </w:p>
    <w:p w14:paraId="1F2E5F97" w14:textId="77777777" w:rsidR="00DD373A" w:rsidRPr="00602EDF" w:rsidRDefault="00DD373A" w:rsidP="0061442B">
      <w:pPr>
        <w:pStyle w:val="a8"/>
        <w:numPr>
          <w:ilvl w:val="0"/>
          <w:numId w:val="26"/>
        </w:numPr>
        <w:spacing w:beforeLines="50" w:before="120" w:afterLines="50" w:after="120" w:line="320" w:lineRule="exact"/>
        <w:contextualSpacing w:val="0"/>
        <w:jc w:val="both"/>
        <w:rPr>
          <w:rFonts w:ascii="Times New Roman" w:eastAsia="標楷體" w:hAnsi="Times New Roman" w:cs="Times New Roman"/>
          <w:color w:val="000000" w:themeColor="text1"/>
          <w:kern w:val="0"/>
          <w:szCs w:val="24"/>
        </w:rPr>
      </w:pPr>
      <w:r w:rsidRPr="00602EDF">
        <w:rPr>
          <w:rFonts w:ascii="Times New Roman" w:hAnsi="Times New Roman" w:cs="Times New Roman"/>
          <w:color w:val="000000" w:themeColor="text1"/>
          <w:kern w:val="0"/>
          <w:position w:val="-2"/>
          <w:lang w:bidi="en-US"/>
        </w:rPr>
        <w:t>The duration, territory, recipients, and methods of the Bureau’s processing and use of personal data are as follows.</w:t>
      </w:r>
    </w:p>
    <w:p w14:paraId="5115DB9A" w14:textId="654857A7" w:rsidR="00DD373A" w:rsidRPr="00602EDF" w:rsidRDefault="00DD373A" w:rsidP="0061442B">
      <w:pPr>
        <w:pStyle w:val="a8"/>
        <w:numPr>
          <w:ilvl w:val="0"/>
          <w:numId w:val="30"/>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Duration: For the period necessary to fulfill the purposes for which the personal data is retained.</w:t>
      </w:r>
    </w:p>
    <w:p w14:paraId="4E96822E" w14:textId="0903EDAA" w:rsidR="00DD373A" w:rsidRPr="00602EDF" w:rsidRDefault="00DD373A" w:rsidP="0061442B">
      <w:pPr>
        <w:pStyle w:val="a8"/>
        <w:numPr>
          <w:ilvl w:val="0"/>
          <w:numId w:val="30"/>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Territory: Within the territory of Taiwan, and limited to the scope necessary to achieve the specified purposes.</w:t>
      </w:r>
    </w:p>
    <w:p w14:paraId="7F0CF360" w14:textId="58BC8ACD" w:rsidR="00DD373A" w:rsidRPr="00602EDF" w:rsidRDefault="00DD373A" w:rsidP="0061442B">
      <w:pPr>
        <w:pStyle w:val="a8"/>
        <w:numPr>
          <w:ilvl w:val="0"/>
          <w:numId w:val="30"/>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Recipients: Entities or individuals legally required to provide or receive personal data in connection with the exhibition.</w:t>
      </w:r>
    </w:p>
    <w:p w14:paraId="2EE1B3D2" w14:textId="7C7F2408" w:rsidR="00DD373A" w:rsidRPr="00602EDF" w:rsidRDefault="00DD373A" w:rsidP="0061442B">
      <w:pPr>
        <w:pStyle w:val="a8"/>
        <w:numPr>
          <w:ilvl w:val="0"/>
          <w:numId w:val="30"/>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Methods: Stored, processed, and used in written form or via telephone.</w:t>
      </w:r>
    </w:p>
    <w:p w14:paraId="23BC4234" w14:textId="77777777" w:rsidR="00DD373A" w:rsidRPr="00602EDF" w:rsidRDefault="00DD373A" w:rsidP="0061442B">
      <w:pPr>
        <w:pStyle w:val="a8"/>
        <w:numPr>
          <w:ilvl w:val="0"/>
          <w:numId w:val="26"/>
        </w:numPr>
        <w:spacing w:beforeLines="50" w:before="120" w:afterLines="50" w:after="120" w:line="320" w:lineRule="exact"/>
        <w:contextualSpacing w:val="0"/>
        <w:jc w:val="both"/>
        <w:rPr>
          <w:rFonts w:ascii="Times New Roman" w:eastAsia="標楷體" w:hAnsi="Times New Roman" w:cs="Times New Roman"/>
          <w:color w:val="000000" w:themeColor="text1"/>
          <w:kern w:val="0"/>
          <w:szCs w:val="24"/>
        </w:rPr>
      </w:pPr>
      <w:r w:rsidRPr="00602EDF">
        <w:rPr>
          <w:rFonts w:ascii="Times New Roman" w:hAnsi="Times New Roman" w:cs="Times New Roman"/>
          <w:color w:val="000000" w:themeColor="text1"/>
          <w:kern w:val="0"/>
          <w:position w:val="-2"/>
          <w:lang w:bidi="en-US"/>
        </w:rPr>
        <w:t>According to Article 3 of the Personal Data Protection Act, you have the following rights with respect to your personal data held by the Bureau:</w:t>
      </w:r>
    </w:p>
    <w:p w14:paraId="0844803D" w14:textId="2FD54A8C" w:rsidR="00DD373A" w:rsidRPr="00602EDF" w:rsidRDefault="00DD373A" w:rsidP="0061442B">
      <w:pPr>
        <w:pStyle w:val="a8"/>
        <w:numPr>
          <w:ilvl w:val="0"/>
          <w:numId w:val="32"/>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To request access to or review of your personal data.</w:t>
      </w:r>
    </w:p>
    <w:p w14:paraId="46F8523E" w14:textId="3C41AA03" w:rsidR="00DD373A" w:rsidRPr="00602EDF" w:rsidRDefault="00DD373A" w:rsidP="0061442B">
      <w:pPr>
        <w:pStyle w:val="a8"/>
        <w:numPr>
          <w:ilvl w:val="0"/>
          <w:numId w:val="32"/>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To request copies, supplements, or corrections of your personal data.</w:t>
      </w:r>
    </w:p>
    <w:p w14:paraId="3F77E333" w14:textId="53EC90BC" w:rsidR="00DD373A" w:rsidRPr="00602EDF" w:rsidRDefault="00DD373A" w:rsidP="0061442B">
      <w:pPr>
        <w:pStyle w:val="a8"/>
        <w:numPr>
          <w:ilvl w:val="0"/>
          <w:numId w:val="32"/>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To request the cessation of collection, processing, use, or deletion of your personal data.</w:t>
      </w:r>
    </w:p>
    <w:p w14:paraId="7553EAB9" w14:textId="26C6614E" w:rsidR="00DD373A" w:rsidRPr="00602EDF" w:rsidRDefault="00DD373A" w:rsidP="0061442B">
      <w:pPr>
        <w:pStyle w:val="a8"/>
        <w:numPr>
          <w:ilvl w:val="0"/>
          <w:numId w:val="32"/>
        </w:numPr>
        <w:autoSpaceDE w:val="0"/>
        <w:autoSpaceDN w:val="0"/>
        <w:adjustRightInd w:val="0"/>
        <w:spacing w:beforeLines="50" w:before="120" w:afterLines="50" w:after="120" w:line="320" w:lineRule="exact"/>
        <w:ind w:right="-20"/>
        <w:jc w:val="both"/>
        <w:rPr>
          <w:rFonts w:ascii="Times New Roman" w:eastAsia="標楷體" w:hAnsi="Times New Roman" w:cs="Times New Roman"/>
          <w:color w:val="000000" w:themeColor="text1"/>
          <w:kern w:val="0"/>
          <w:position w:val="-2"/>
          <w:szCs w:val="24"/>
        </w:rPr>
      </w:pPr>
      <w:r w:rsidRPr="00602EDF">
        <w:rPr>
          <w:rFonts w:ascii="Times New Roman" w:hAnsi="Times New Roman" w:cs="Times New Roman"/>
          <w:color w:val="000000" w:themeColor="text1"/>
          <w:kern w:val="0"/>
          <w:position w:val="-2"/>
          <w:lang w:bidi="en-US"/>
        </w:rPr>
        <w:t>Contact number: 037-233121 (service hours: 9:00 AM – 4:00 PM).</w:t>
      </w:r>
    </w:p>
    <w:p w14:paraId="2F60BB30" w14:textId="77777777" w:rsidR="00DD373A" w:rsidRPr="00602EDF" w:rsidRDefault="00DD373A" w:rsidP="0061442B">
      <w:pPr>
        <w:pStyle w:val="a8"/>
        <w:numPr>
          <w:ilvl w:val="0"/>
          <w:numId w:val="26"/>
        </w:numPr>
        <w:spacing w:beforeLines="50" w:before="120" w:afterLines="50" w:after="120" w:line="320" w:lineRule="exact"/>
        <w:contextualSpacing w:val="0"/>
        <w:jc w:val="both"/>
        <w:rPr>
          <w:rFonts w:ascii="Times New Roman" w:eastAsia="標楷體" w:hAnsi="Times New Roman" w:cs="Times New Roman"/>
          <w:color w:val="000000" w:themeColor="text1"/>
          <w:kern w:val="0"/>
          <w:szCs w:val="24"/>
        </w:rPr>
      </w:pPr>
      <w:r w:rsidRPr="00602EDF">
        <w:rPr>
          <w:rFonts w:ascii="Times New Roman" w:hAnsi="Times New Roman" w:cs="Times New Roman"/>
          <w:color w:val="000000" w:themeColor="text1"/>
          <w:kern w:val="0"/>
          <w:lang w:bidi="en-US"/>
        </w:rPr>
        <w:t>When providing the aforementioned personal data, you may choose not to provide or to provide incomplete information. However, this may result in the Bureau being unable to assist you in the production of exhibition materials, certifications, albums, publications, directories, competitions, and related printed content.</w:t>
      </w:r>
    </w:p>
    <w:p w14:paraId="2CF9DD35" w14:textId="77777777" w:rsidR="00DD373A" w:rsidRPr="00602EDF" w:rsidRDefault="00DD373A" w:rsidP="0061442B">
      <w:pPr>
        <w:autoSpaceDE w:val="0"/>
        <w:autoSpaceDN w:val="0"/>
        <w:adjustRightInd w:val="0"/>
        <w:spacing w:beforeLines="50" w:before="120" w:afterLines="50" w:after="120" w:line="320" w:lineRule="exact"/>
        <w:ind w:left="160" w:right="-20"/>
        <w:jc w:val="both"/>
        <w:rPr>
          <w:rFonts w:ascii="Times New Roman" w:eastAsia="標楷體" w:hAnsi="Times New Roman" w:cs="Times New Roman"/>
          <w:color w:val="000000" w:themeColor="text1"/>
          <w:kern w:val="0"/>
          <w:szCs w:val="24"/>
        </w:rPr>
      </w:pPr>
      <w:r w:rsidRPr="00602EDF">
        <w:rPr>
          <w:rFonts w:ascii="Times New Roman" w:hAnsi="Times New Roman" w:cs="Times New Roman"/>
          <w:color w:val="000000" w:themeColor="text1"/>
          <w:kern w:val="0"/>
          <w:position w:val="-3"/>
          <w:lang w:bidi="en-US"/>
        </w:rPr>
        <w:t>You have thoroughly read and understood the content of this consent form and agree to its terms by signing below.</w:t>
      </w:r>
    </w:p>
    <w:p w14:paraId="08A7F9A6" w14:textId="3F0E02EE" w:rsidR="00DD373A" w:rsidRPr="00602EDF" w:rsidRDefault="00DD373A" w:rsidP="00DF6F4D">
      <w:pPr>
        <w:autoSpaceDE w:val="0"/>
        <w:autoSpaceDN w:val="0"/>
        <w:adjustRightInd w:val="0"/>
        <w:spacing w:beforeLines="50" w:before="120" w:afterLines="50" w:after="120" w:line="320" w:lineRule="exact"/>
        <w:ind w:right="-20"/>
        <w:jc w:val="right"/>
        <w:rPr>
          <w:rFonts w:ascii="Times New Roman" w:hAnsi="Times New Roman" w:cs="Times New Roman"/>
          <w:color w:val="000000" w:themeColor="text1"/>
          <w:lang w:bidi="en-US"/>
        </w:rPr>
      </w:pPr>
      <w:r w:rsidRPr="00602EDF">
        <w:rPr>
          <w:rFonts w:ascii="Times New Roman" w:hAnsi="Times New Roman" w:cs="Times New Roman"/>
          <w:color w:val="000000" w:themeColor="text1"/>
          <w:kern w:val="0"/>
          <w:position w:val="-1"/>
          <w:lang w:bidi="en-US"/>
        </w:rPr>
        <w:t>Signature of Consenting Party:</w:t>
      </w:r>
      <w:r w:rsidRPr="00602EDF">
        <w:rPr>
          <w:rFonts w:ascii="Times New Roman" w:hAnsi="Times New Roman" w:cs="Times New Roman"/>
          <w:color w:val="000000" w:themeColor="text1"/>
          <w:kern w:val="0"/>
          <w:position w:val="-1"/>
          <w:lang w:bidi="en-US"/>
        </w:rPr>
        <w:t>＿＿＿＿＿＿＿＿＿</w:t>
      </w:r>
      <w:r w:rsidR="002A774D" w:rsidRPr="00602EDF">
        <w:rPr>
          <w:rFonts w:ascii="Times New Roman" w:hAnsi="Times New Roman" w:cs="Times New Roman"/>
          <w:color w:val="000000" w:themeColor="text1"/>
          <w:lang w:bidi="en-US"/>
        </w:rPr>
        <w:t xml:space="preserve"> (Signature required)</w:t>
      </w:r>
    </w:p>
    <w:p w14:paraId="17932B6C" w14:textId="77777777" w:rsidR="00213E44" w:rsidRPr="00602EDF" w:rsidRDefault="00213E44" w:rsidP="00DF6F4D">
      <w:pPr>
        <w:autoSpaceDE w:val="0"/>
        <w:autoSpaceDN w:val="0"/>
        <w:adjustRightInd w:val="0"/>
        <w:spacing w:beforeLines="50" w:before="120" w:afterLines="50" w:after="120" w:line="320" w:lineRule="exact"/>
        <w:ind w:right="-20"/>
        <w:jc w:val="right"/>
        <w:rPr>
          <w:rFonts w:ascii="Times New Roman" w:eastAsia="標楷體" w:hAnsi="Times New Roman" w:cs="Times New Roman"/>
          <w:color w:val="000000" w:themeColor="text1"/>
          <w:kern w:val="0"/>
          <w:position w:val="-1"/>
          <w:szCs w:val="24"/>
        </w:rPr>
      </w:pPr>
    </w:p>
    <w:p w14:paraId="6D7147E1" w14:textId="77777777" w:rsidR="00DD373A" w:rsidRPr="00602EDF" w:rsidRDefault="00DD373A" w:rsidP="001029F0">
      <w:pPr>
        <w:pStyle w:val="1"/>
        <w:spacing w:beforeLines="50" w:before="120" w:afterLines="50" w:after="120" w:line="440" w:lineRule="exact"/>
        <w:rPr>
          <w:rFonts w:ascii="Times New Roman" w:eastAsia="標楷體" w:hAnsi="Times New Roman" w:cs="Times New Roman"/>
          <w:color w:val="000000" w:themeColor="text1"/>
          <w:sz w:val="24"/>
          <w:szCs w:val="24"/>
        </w:rPr>
      </w:pPr>
      <w:r w:rsidRPr="00602EDF">
        <w:rPr>
          <w:rFonts w:ascii="Times New Roman" w:hAnsi="Times New Roman" w:cs="Times New Roman"/>
          <w:color w:val="000000" w:themeColor="text1"/>
          <w:sz w:val="24"/>
          <w:lang w:bidi="en-US"/>
        </w:rPr>
        <w:lastRenderedPageBreak/>
        <w:t>Attachment 2</w:t>
      </w:r>
    </w:p>
    <w:p w14:paraId="71D1D354" w14:textId="76DC3AF4" w:rsidR="00DD373A" w:rsidRPr="00602EDF" w:rsidRDefault="002715B4" w:rsidP="008F46C7">
      <w:pPr>
        <w:spacing w:beforeLines="50" w:before="120" w:afterLines="50" w:after="120" w:line="440" w:lineRule="exact"/>
        <w:jc w:val="center"/>
        <w:rPr>
          <w:rFonts w:ascii="Times New Roman" w:eastAsia="標楷體" w:hAnsi="Times New Roman" w:cs="Times New Roman"/>
          <w:b/>
          <w:color w:val="000000" w:themeColor="text1"/>
          <w:sz w:val="28"/>
          <w:szCs w:val="28"/>
        </w:rPr>
      </w:pPr>
      <w:r w:rsidRPr="00602EDF">
        <w:rPr>
          <w:rFonts w:ascii="Times New Roman" w:hAnsi="Times New Roman" w:cs="Times New Roman"/>
          <w:b/>
          <w:color w:val="000000" w:themeColor="text1"/>
          <w:sz w:val="36"/>
          <w:lang w:bidi="en-US"/>
        </w:rPr>
        <w:t>Cultural and Tourism Bureau, Miaoli County</w:t>
      </w:r>
    </w:p>
    <w:p w14:paraId="19A52F42" w14:textId="77777777" w:rsidR="00DD373A" w:rsidRPr="00602EDF" w:rsidRDefault="00DD373A" w:rsidP="001029F0">
      <w:pPr>
        <w:spacing w:beforeLines="50" w:before="120" w:afterLines="50" w:after="120" w:line="440" w:lineRule="exact"/>
        <w:jc w:val="center"/>
        <w:rPr>
          <w:rFonts w:ascii="Times New Roman" w:eastAsia="標楷體" w:hAnsi="Times New Roman" w:cs="Times New Roman"/>
          <w:b/>
          <w:color w:val="000000" w:themeColor="text1"/>
          <w:sz w:val="32"/>
          <w:szCs w:val="24"/>
          <w:u w:val="single"/>
        </w:rPr>
      </w:pPr>
      <w:r w:rsidRPr="00602EDF">
        <w:rPr>
          <w:rFonts w:ascii="Times New Roman" w:hAnsi="Times New Roman" w:cs="Times New Roman"/>
          <w:b/>
          <w:color w:val="000000" w:themeColor="text1"/>
          <w:sz w:val="32"/>
          <w:u w:val="single"/>
          <w:lang w:bidi="en-US"/>
        </w:rPr>
        <w:t xml:space="preserve">Agreement Form </w:t>
      </w:r>
    </w:p>
    <w:p w14:paraId="4732C722" w14:textId="77777777" w:rsidR="008F46C7" w:rsidRPr="00602EDF" w:rsidRDefault="008F46C7" w:rsidP="001029F0">
      <w:pPr>
        <w:spacing w:beforeLines="50" w:before="120" w:afterLines="50" w:after="120" w:line="440" w:lineRule="exact"/>
        <w:jc w:val="center"/>
        <w:rPr>
          <w:rFonts w:ascii="Times New Roman" w:eastAsia="標楷體" w:hAnsi="Times New Roman" w:cs="Times New Roman"/>
          <w:b/>
          <w:color w:val="000000" w:themeColor="text1"/>
          <w:sz w:val="32"/>
          <w:szCs w:val="24"/>
          <w:u w:val="single"/>
        </w:rPr>
      </w:pPr>
    </w:p>
    <w:p w14:paraId="7112C69F" w14:textId="77777777" w:rsidR="00DD373A" w:rsidRPr="00602EDF" w:rsidRDefault="00DD373A" w:rsidP="0061442B">
      <w:pPr>
        <w:pStyle w:val="a8"/>
        <w:numPr>
          <w:ilvl w:val="0"/>
          <w:numId w:val="29"/>
        </w:numPr>
        <w:spacing w:beforeLines="50" w:before="120" w:afterLines="50" w:after="120" w:line="440" w:lineRule="exact"/>
        <w:ind w:left="462" w:hanging="490"/>
        <w:contextualSpacing w:val="0"/>
        <w:jc w:val="both"/>
        <w:rPr>
          <w:rFonts w:ascii="Times New Roman" w:eastAsia="標楷體" w:hAnsi="Times New Roman" w:cs="Times New Roman"/>
          <w:bCs/>
          <w:color w:val="000000" w:themeColor="text1"/>
        </w:rPr>
      </w:pPr>
      <w:r w:rsidRPr="00602EDF">
        <w:rPr>
          <w:rFonts w:ascii="Times New Roman" w:hAnsi="Times New Roman" w:cs="Times New Roman"/>
          <w:color w:val="000000" w:themeColor="text1"/>
          <w:lang w:bidi="en-US"/>
        </w:rPr>
        <w:t xml:space="preserve">I confirm that all information submitted for the competition is true and accurate, and I agree to comply with all provisions of the guidelines. In case of any violation, the organizing unit reserves the right to disqualify me from awards, selection, and exhibition, and to reclaim any prizes or remuneration. </w:t>
      </w:r>
    </w:p>
    <w:p w14:paraId="785AC52F" w14:textId="77777777" w:rsidR="00DD373A" w:rsidRPr="00602EDF" w:rsidRDefault="00DD373A" w:rsidP="0061442B">
      <w:pPr>
        <w:pStyle w:val="a8"/>
        <w:numPr>
          <w:ilvl w:val="0"/>
          <w:numId w:val="29"/>
        </w:numPr>
        <w:spacing w:beforeLines="50" w:before="120" w:afterLines="50" w:after="120" w:line="440" w:lineRule="exact"/>
        <w:ind w:left="462" w:hanging="490"/>
        <w:contextualSpacing w:val="0"/>
        <w:jc w:val="both"/>
        <w:rPr>
          <w:rFonts w:ascii="Times New Roman" w:eastAsia="標楷體" w:hAnsi="Times New Roman" w:cs="Times New Roman"/>
          <w:bCs/>
          <w:color w:val="000000" w:themeColor="text1"/>
        </w:rPr>
      </w:pPr>
      <w:r w:rsidRPr="00602EDF">
        <w:rPr>
          <w:rFonts w:ascii="Times New Roman" w:hAnsi="Times New Roman" w:cs="Times New Roman"/>
          <w:color w:val="000000" w:themeColor="text1"/>
          <w:lang w:bidi="en-US"/>
        </w:rPr>
        <w:t xml:space="preserve">I assume full legal responsibility for any materials, resources, or image files used in my work that may involve copyright or intellectual property rights. </w:t>
      </w:r>
    </w:p>
    <w:p w14:paraId="4D4B8CFE" w14:textId="77777777" w:rsidR="00DD373A" w:rsidRPr="00602EDF" w:rsidRDefault="00DD373A" w:rsidP="0061442B">
      <w:pPr>
        <w:pStyle w:val="a8"/>
        <w:numPr>
          <w:ilvl w:val="0"/>
          <w:numId w:val="29"/>
        </w:numPr>
        <w:spacing w:beforeLines="50" w:before="120" w:afterLines="50" w:after="120" w:line="440" w:lineRule="exact"/>
        <w:ind w:left="462" w:hanging="490"/>
        <w:contextualSpacing w:val="0"/>
        <w:jc w:val="both"/>
        <w:rPr>
          <w:rFonts w:ascii="Times New Roman" w:eastAsia="標楷體" w:hAnsi="Times New Roman" w:cs="Times New Roman"/>
          <w:bCs/>
          <w:color w:val="000000" w:themeColor="text1"/>
        </w:rPr>
      </w:pPr>
      <w:r w:rsidRPr="00602EDF">
        <w:rPr>
          <w:rFonts w:ascii="Times New Roman" w:hAnsi="Times New Roman" w:cs="Times New Roman"/>
          <w:color w:val="000000" w:themeColor="text1"/>
          <w:lang w:bidi="en-US"/>
        </w:rPr>
        <w:t xml:space="preserve">I agree that the organizing unit may collect, process, and use the personal data provided in this form for purposes related to administrative execution of this exhibition, including printing, publication, academic research, educational outreach, publicity, and marketing. </w:t>
      </w:r>
    </w:p>
    <w:p w14:paraId="666CBBEC" w14:textId="2485047C" w:rsidR="00DD373A" w:rsidRPr="00602EDF" w:rsidRDefault="00DD373A" w:rsidP="0061442B">
      <w:pPr>
        <w:pStyle w:val="a8"/>
        <w:numPr>
          <w:ilvl w:val="0"/>
          <w:numId w:val="29"/>
        </w:numPr>
        <w:spacing w:beforeLines="50" w:before="120" w:afterLines="50" w:after="120" w:line="440" w:lineRule="exact"/>
        <w:ind w:left="462" w:hanging="490"/>
        <w:contextualSpacing w:val="0"/>
        <w:jc w:val="both"/>
        <w:rPr>
          <w:rFonts w:ascii="Times New Roman" w:eastAsia="標楷體" w:hAnsi="Times New Roman" w:cs="Times New Roman"/>
          <w:bCs/>
          <w:color w:val="000000" w:themeColor="text1"/>
        </w:rPr>
      </w:pPr>
      <w:r w:rsidRPr="00602EDF">
        <w:rPr>
          <w:rFonts w:ascii="Times New Roman" w:hAnsi="Times New Roman" w:cs="Times New Roman"/>
          <w:color w:val="000000" w:themeColor="text1"/>
          <w:lang w:bidi="en-US"/>
        </w:rPr>
        <w:t xml:space="preserve">Submission to the 2025 Miaoli International Ceramics Award </w:t>
      </w:r>
      <w:r w:rsidR="00F92D72" w:rsidRPr="00602EDF">
        <w:rPr>
          <w:rFonts w:ascii="Times New Roman" w:hAnsi="Times New Roman" w:cs="Times New Roman"/>
          <w:color w:val="000000" w:themeColor="text1"/>
          <w:lang w:bidi="en-US"/>
        </w:rPr>
        <w:t xml:space="preserve">(MICA 2025) </w:t>
      </w:r>
      <w:r w:rsidRPr="00602EDF">
        <w:rPr>
          <w:rFonts w:ascii="Times New Roman" w:hAnsi="Times New Roman" w:cs="Times New Roman"/>
          <w:color w:val="000000" w:themeColor="text1"/>
          <w:lang w:bidi="en-US"/>
        </w:rPr>
        <w:t>shall be deemed as agreement to the terms of this agreement form.</w:t>
      </w:r>
    </w:p>
    <w:p w14:paraId="747229CB" w14:textId="77777777" w:rsidR="00DD373A" w:rsidRPr="00602EDF" w:rsidRDefault="00DD373A" w:rsidP="001029F0">
      <w:pPr>
        <w:autoSpaceDE w:val="0"/>
        <w:autoSpaceDN w:val="0"/>
        <w:adjustRightInd w:val="0"/>
        <w:spacing w:beforeLines="50" w:before="120" w:afterLines="50" w:after="120" w:line="440" w:lineRule="exact"/>
        <w:ind w:right="-20"/>
        <w:jc w:val="both"/>
        <w:rPr>
          <w:rFonts w:ascii="Times New Roman" w:eastAsia="標楷體" w:hAnsi="Times New Roman" w:cs="Times New Roman"/>
          <w:bCs/>
          <w:color w:val="000000" w:themeColor="text1"/>
        </w:rPr>
      </w:pPr>
    </w:p>
    <w:p w14:paraId="5ABA4183" w14:textId="77777777" w:rsidR="00DD373A" w:rsidRPr="00602EDF" w:rsidRDefault="00DD373A" w:rsidP="001029F0">
      <w:pPr>
        <w:autoSpaceDE w:val="0"/>
        <w:autoSpaceDN w:val="0"/>
        <w:adjustRightInd w:val="0"/>
        <w:spacing w:beforeLines="50" w:before="120" w:afterLines="50" w:after="120" w:line="440" w:lineRule="exact"/>
        <w:ind w:right="-20"/>
        <w:jc w:val="both"/>
        <w:rPr>
          <w:rFonts w:ascii="Times New Roman" w:eastAsia="標楷體" w:hAnsi="Times New Roman" w:cs="Times New Roman"/>
          <w:bCs/>
          <w:color w:val="000000" w:themeColor="text1"/>
        </w:rPr>
      </w:pPr>
    </w:p>
    <w:p w14:paraId="36C12C46" w14:textId="77777777" w:rsidR="00DD373A" w:rsidRPr="00602EDF" w:rsidRDefault="00DD373A" w:rsidP="001029F0">
      <w:pPr>
        <w:autoSpaceDE w:val="0"/>
        <w:autoSpaceDN w:val="0"/>
        <w:adjustRightInd w:val="0"/>
        <w:spacing w:beforeLines="50" w:before="120" w:afterLines="50" w:after="120" w:line="440" w:lineRule="exact"/>
        <w:ind w:right="-20"/>
        <w:rPr>
          <w:rFonts w:ascii="Times New Roman" w:eastAsia="標楷體" w:hAnsi="Times New Roman" w:cs="Times New Roman"/>
          <w:bCs/>
          <w:color w:val="000000" w:themeColor="text1"/>
        </w:rPr>
      </w:pPr>
    </w:p>
    <w:p w14:paraId="158C3F41" w14:textId="77777777" w:rsidR="0027269D" w:rsidRPr="00602EDF" w:rsidRDefault="0027269D" w:rsidP="001029F0">
      <w:pPr>
        <w:autoSpaceDE w:val="0"/>
        <w:autoSpaceDN w:val="0"/>
        <w:adjustRightInd w:val="0"/>
        <w:spacing w:beforeLines="50" w:before="120" w:afterLines="50" w:after="120" w:line="440" w:lineRule="exact"/>
        <w:ind w:right="-20"/>
        <w:rPr>
          <w:rFonts w:ascii="Times New Roman" w:eastAsia="標楷體" w:hAnsi="Times New Roman" w:cs="Times New Roman"/>
          <w:bCs/>
          <w:color w:val="000000" w:themeColor="text1"/>
        </w:rPr>
      </w:pPr>
    </w:p>
    <w:p w14:paraId="2BCC5A9D" w14:textId="77777777" w:rsidR="00DD373A" w:rsidRPr="00602EDF" w:rsidRDefault="00DD373A" w:rsidP="001029F0">
      <w:pPr>
        <w:autoSpaceDE w:val="0"/>
        <w:autoSpaceDN w:val="0"/>
        <w:adjustRightInd w:val="0"/>
        <w:spacing w:beforeLines="50" w:before="120" w:afterLines="50" w:after="120" w:line="440" w:lineRule="exact"/>
        <w:ind w:right="-20"/>
        <w:rPr>
          <w:rFonts w:ascii="Times New Roman" w:eastAsia="標楷體" w:hAnsi="Times New Roman" w:cs="Times New Roman"/>
          <w:bCs/>
          <w:color w:val="000000" w:themeColor="text1"/>
        </w:rPr>
      </w:pPr>
    </w:p>
    <w:p w14:paraId="59BD0310" w14:textId="19D92D8B" w:rsidR="00DD373A" w:rsidRPr="00602EDF" w:rsidRDefault="00DD373A" w:rsidP="001029F0">
      <w:pPr>
        <w:autoSpaceDE w:val="0"/>
        <w:autoSpaceDN w:val="0"/>
        <w:adjustRightInd w:val="0"/>
        <w:spacing w:beforeLines="50" w:before="120" w:afterLines="50" w:after="120" w:line="440" w:lineRule="exact"/>
        <w:ind w:right="-20"/>
        <w:rPr>
          <w:rFonts w:ascii="Times New Roman" w:eastAsia="標楷體" w:hAnsi="Times New Roman" w:cs="Times New Roman"/>
          <w:bCs/>
          <w:color w:val="000000" w:themeColor="text1"/>
        </w:rPr>
      </w:pPr>
    </w:p>
    <w:p w14:paraId="432B6856" w14:textId="0A4A5BFB" w:rsidR="00DD373A" w:rsidRPr="00602EDF" w:rsidRDefault="00DD373A" w:rsidP="007B0924">
      <w:pPr>
        <w:wordWrap w:val="0"/>
        <w:autoSpaceDE w:val="0"/>
        <w:autoSpaceDN w:val="0"/>
        <w:adjustRightInd w:val="0"/>
        <w:spacing w:beforeLines="50" w:before="120" w:afterLines="50" w:after="120" w:line="440" w:lineRule="exact"/>
        <w:ind w:right="-20"/>
        <w:jc w:val="right"/>
        <w:rPr>
          <w:rFonts w:ascii="Times New Roman" w:eastAsia="標楷體" w:hAnsi="Times New Roman" w:cs="Times New Roman"/>
          <w:bCs/>
          <w:color w:val="000000" w:themeColor="text1"/>
          <w:kern w:val="0"/>
          <w:szCs w:val="24"/>
        </w:rPr>
      </w:pPr>
      <w:r w:rsidRPr="00602EDF">
        <w:rPr>
          <w:rFonts w:ascii="Times New Roman" w:hAnsi="Times New Roman" w:cs="Times New Roman"/>
          <w:color w:val="000000" w:themeColor="text1"/>
          <w:lang w:bidi="en-US"/>
        </w:rPr>
        <w:t xml:space="preserve">Participant:                           </w:t>
      </w:r>
      <w:r w:rsidR="007B0924" w:rsidRPr="00602EDF">
        <w:rPr>
          <w:rFonts w:ascii="Times New Roman" w:hAnsi="Times New Roman" w:cs="Times New Roman"/>
          <w:color w:val="000000" w:themeColor="text1"/>
          <w:lang w:bidi="en-US"/>
        </w:rPr>
        <w:t xml:space="preserve">                     </w:t>
      </w:r>
      <w:proofErr w:type="gramStart"/>
      <w:r w:rsidRPr="00602EDF">
        <w:rPr>
          <w:rFonts w:ascii="Times New Roman" w:hAnsi="Times New Roman" w:cs="Times New Roman"/>
          <w:color w:val="000000" w:themeColor="text1"/>
          <w:lang w:bidi="en-US"/>
        </w:rPr>
        <w:t xml:space="preserve">   (</w:t>
      </w:r>
      <w:proofErr w:type="gramEnd"/>
      <w:r w:rsidRPr="00602EDF">
        <w:rPr>
          <w:rFonts w:ascii="Times New Roman" w:hAnsi="Times New Roman" w:cs="Times New Roman"/>
          <w:color w:val="000000" w:themeColor="text1"/>
          <w:lang w:bidi="en-US"/>
        </w:rPr>
        <w:t>Signature)</w:t>
      </w:r>
    </w:p>
    <w:p w14:paraId="301A09E9" w14:textId="77777777" w:rsidR="007B0924" w:rsidRPr="00602EDF" w:rsidRDefault="007B0924" w:rsidP="00DF6F4D">
      <w:pPr>
        <w:spacing w:beforeLines="50" w:before="120" w:afterLines="50" w:after="120" w:line="440" w:lineRule="exact"/>
        <w:jc w:val="right"/>
        <w:rPr>
          <w:rFonts w:ascii="Times New Roman" w:hAnsi="Times New Roman" w:cs="Times New Roman"/>
          <w:color w:val="000000" w:themeColor="text1"/>
          <w:lang w:bidi="en-US"/>
        </w:rPr>
      </w:pPr>
    </w:p>
    <w:p w14:paraId="533CA8FE" w14:textId="1B7F17C8" w:rsidR="00DD373A" w:rsidRPr="00602EDF" w:rsidRDefault="00DD373A" w:rsidP="007B0924">
      <w:pPr>
        <w:wordWrap w:val="0"/>
        <w:spacing w:beforeLines="50" w:before="120" w:afterLines="50" w:after="120" w:line="440" w:lineRule="exact"/>
        <w:jc w:val="right"/>
        <w:rPr>
          <w:rFonts w:ascii="Times New Roman" w:eastAsia="標楷體" w:hAnsi="Times New Roman" w:cs="Times New Roman"/>
          <w:bCs/>
          <w:color w:val="000000" w:themeColor="text1"/>
        </w:rPr>
      </w:pPr>
      <w:r w:rsidRPr="00602EDF">
        <w:rPr>
          <w:rFonts w:ascii="Times New Roman" w:hAnsi="Times New Roman" w:cs="Times New Roman"/>
          <w:color w:val="000000" w:themeColor="text1"/>
          <w:lang w:bidi="en-US"/>
        </w:rPr>
        <w:t xml:space="preserve">Date:      </w:t>
      </w:r>
      <w:r w:rsidR="007B0924"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      Year   </w:t>
      </w:r>
      <w:r w:rsidR="007B0924"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 </w:t>
      </w:r>
      <w:r w:rsidR="007B0924"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       Month  </w:t>
      </w:r>
      <w:r w:rsidR="007B0924"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 </w:t>
      </w:r>
      <w:r w:rsidR="007B0924" w:rsidRPr="00602EDF">
        <w:rPr>
          <w:rFonts w:ascii="Times New Roman" w:hAnsi="Times New Roman" w:cs="Times New Roman"/>
          <w:color w:val="000000" w:themeColor="text1"/>
          <w:lang w:bidi="en-US"/>
        </w:rPr>
        <w:t xml:space="preserve"> </w:t>
      </w:r>
      <w:r w:rsidR="00050AEE" w:rsidRPr="00602EDF">
        <w:rPr>
          <w:rFonts w:ascii="Times New Roman" w:hAnsi="Times New Roman" w:cs="Times New Roman"/>
          <w:color w:val="000000" w:themeColor="text1"/>
          <w:lang w:bidi="en-US"/>
        </w:rPr>
        <w:t xml:space="preserve"> </w:t>
      </w:r>
      <w:r w:rsidR="007B0924" w:rsidRPr="00602EDF">
        <w:rPr>
          <w:rFonts w:ascii="Times New Roman" w:hAnsi="Times New Roman" w:cs="Times New Roman"/>
          <w:color w:val="000000" w:themeColor="text1"/>
          <w:lang w:bidi="en-US"/>
        </w:rPr>
        <w:t xml:space="preserve">  </w:t>
      </w:r>
      <w:r w:rsidRPr="00602EDF">
        <w:rPr>
          <w:rFonts w:ascii="Times New Roman" w:hAnsi="Times New Roman" w:cs="Times New Roman"/>
          <w:color w:val="000000" w:themeColor="text1"/>
          <w:lang w:bidi="en-US"/>
        </w:rPr>
        <w:t xml:space="preserve">       Day</w:t>
      </w:r>
    </w:p>
    <w:p w14:paraId="592BE96B" w14:textId="08C250FC" w:rsidR="00DD373A" w:rsidRPr="00602EDF" w:rsidRDefault="00DD373A" w:rsidP="001029F0">
      <w:pPr>
        <w:pStyle w:val="1"/>
        <w:spacing w:beforeLines="50" w:before="120" w:afterLines="50" w:after="120" w:line="440" w:lineRule="exact"/>
        <w:rPr>
          <w:rFonts w:ascii="Times New Roman" w:eastAsia="標楷體" w:hAnsi="Times New Roman" w:cs="Times New Roman"/>
          <w:color w:val="000000" w:themeColor="text1"/>
          <w:sz w:val="24"/>
          <w:szCs w:val="24"/>
        </w:rPr>
      </w:pPr>
      <w:r w:rsidRPr="00602EDF">
        <w:rPr>
          <w:rFonts w:ascii="Times New Roman" w:hAnsi="Times New Roman" w:cs="Times New Roman"/>
          <w:noProof/>
          <w:color w:val="000000" w:themeColor="text1"/>
          <w:kern w:val="0"/>
          <w:position w:val="-2"/>
          <w:sz w:val="28"/>
        </w:rPr>
        <w:lastRenderedPageBreak/>
        <mc:AlternateContent>
          <mc:Choice Requires="wps">
            <w:drawing>
              <wp:anchor distT="0" distB="0" distL="114300" distR="114300" simplePos="0" relativeHeight="251669504" behindDoc="0" locked="0" layoutInCell="1" allowOverlap="1" wp14:anchorId="21A99AF5" wp14:editId="676A8404">
                <wp:simplePos x="0" y="0"/>
                <wp:positionH relativeFrom="column">
                  <wp:posOffset>4833783</wp:posOffset>
                </wp:positionH>
                <wp:positionV relativeFrom="paragraph">
                  <wp:posOffset>-170815</wp:posOffset>
                </wp:positionV>
                <wp:extent cx="1466662" cy="724277"/>
                <wp:effectExtent l="0" t="0" r="19685" b="19050"/>
                <wp:wrapNone/>
                <wp:docPr id="27" name="矩形 27"/>
                <wp:cNvGraphicFramePr/>
                <a:graphic xmlns:a="http://schemas.openxmlformats.org/drawingml/2006/main">
                  <a:graphicData uri="http://schemas.microsoft.com/office/word/2010/wordprocessingShape">
                    <wps:wsp>
                      <wps:cNvSpPr/>
                      <wps:spPr>
                        <a:xfrm>
                          <a:off x="0" y="0"/>
                          <a:ext cx="1466662" cy="7242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AFB42F" w14:textId="77777777" w:rsidR="000F0DDB" w:rsidRPr="00DD373A" w:rsidRDefault="000F0DDB" w:rsidP="002F7DA8">
                            <w:pPr>
                              <w:spacing w:line="240" w:lineRule="exact"/>
                              <w:rPr>
                                <w:rFonts w:ascii="標楷體" w:eastAsia="標楷體" w:hAnsi="標楷體"/>
                                <w:szCs w:val="24"/>
                              </w:rPr>
                            </w:pPr>
                            <w:r w:rsidRPr="00DD373A">
                              <w:rPr>
                                <w:lang w:bidi="en-US"/>
                              </w:rPr>
                              <w:t>Number</w:t>
                            </w:r>
                          </w:p>
                          <w:p w14:paraId="46A03834" w14:textId="67E8B39C" w:rsidR="000F0DDB" w:rsidRPr="00991A89" w:rsidRDefault="002F7DA8" w:rsidP="002F7DA8">
                            <w:pPr>
                              <w:spacing w:line="240" w:lineRule="exact"/>
                              <w:jc w:val="center"/>
                              <w:rPr>
                                <w:sz w:val="22"/>
                              </w:rPr>
                            </w:pPr>
                            <w:r w:rsidRPr="002F7DA8">
                              <w:rPr>
                                <w:rFonts w:hint="eastAsia"/>
                                <w:sz w:val="20"/>
                                <w:szCs w:val="20"/>
                              </w:rPr>
                              <w:t>(</w:t>
                            </w:r>
                            <w:r w:rsidRPr="002F7DA8">
                              <w:rPr>
                                <w:sz w:val="20"/>
                                <w:szCs w:val="20"/>
                              </w:rPr>
                              <w:t>filled by the</w:t>
                            </w:r>
                            <w:r w:rsidRPr="002F7DA8">
                              <w:rPr>
                                <w:sz w:val="22"/>
                              </w:rPr>
                              <w:t xml:space="preserve"> organize</w:t>
                            </w:r>
                            <w:r>
                              <w:rPr>
                                <w:rFonts w:hint="eastAsia"/>
                                <w:sz w:val="22"/>
                              </w:rPr>
                              <w:t>)</w:t>
                            </w:r>
                          </w:p>
                          <w:p w14:paraId="0B990786" w14:textId="77777777" w:rsidR="000F0DDB" w:rsidRDefault="000F0DDB" w:rsidP="00DD373A">
                            <w:pPr>
                              <w:rPr>
                                <w:sz w:val="22"/>
                              </w:rPr>
                            </w:pPr>
                          </w:p>
                          <w:p w14:paraId="31C1E5EF" w14:textId="77777777" w:rsidR="002F7DA8" w:rsidRPr="00991A89" w:rsidRDefault="002F7DA8" w:rsidP="00DD373A">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99AF5" id="矩形 27" o:spid="_x0000_s1026" style="position:absolute;margin-left:380.6pt;margin-top:-13.45pt;width:115.5pt;height:5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" fillcolor="white [3201]" strokecolor="black [3213]" strokeweight="1pt">
                <v:textbox>
                  <w:txbxContent>
                    <w:p w14:paraId="43AFB42F" w14:textId="77777777" w:rsidR="000F0DDB" w:rsidRPr="00DD373A" w:rsidRDefault="000F0DDB" w:rsidP="002F7DA8">
                      <w:pPr>
                        <w:spacing w:line="240" w:lineRule="exact"/>
                        <w:rPr>
                          <w:rFonts w:ascii="標楷體" w:eastAsia="標楷體" w:hAnsi="標楷體"/>
                          <w:szCs w:val="24"/>
                        </w:rPr>
                      </w:pPr>
                      <w:r w:rsidRPr="00DD373A">
                        <w:rPr>
                          <w:lang w:bidi="en-US"/>
                        </w:rPr>
                        <w:t>Number</w:t>
                      </w:r>
                    </w:p>
                    <w:p w14:paraId="46A03834" w14:textId="67E8B39C" w:rsidR="000F0DDB" w:rsidRPr="00991A89" w:rsidRDefault="002F7DA8" w:rsidP="002F7DA8">
                      <w:pPr>
                        <w:spacing w:line="240" w:lineRule="exact"/>
                        <w:jc w:val="center"/>
                        <w:rPr>
                          <w:sz w:val="22"/>
                        </w:rPr>
                      </w:pPr>
                      <w:r w:rsidRPr="002F7DA8">
                        <w:rPr>
                          <w:rFonts w:hint="eastAsia"/>
                          <w:sz w:val="20"/>
                          <w:szCs w:val="20"/>
                        </w:rPr>
                        <w:t>(</w:t>
                      </w:r>
                      <w:r w:rsidRPr="002F7DA8">
                        <w:rPr>
                          <w:sz w:val="20"/>
                          <w:szCs w:val="20"/>
                        </w:rPr>
                        <w:t>filled by the</w:t>
                      </w:r>
                      <w:r w:rsidRPr="002F7DA8">
                        <w:rPr>
                          <w:sz w:val="22"/>
                        </w:rPr>
                        <w:t xml:space="preserve"> organize</w:t>
                      </w:r>
                      <w:r>
                        <w:rPr>
                          <w:rFonts w:hint="eastAsia"/>
                          <w:sz w:val="22"/>
                        </w:rPr>
                        <w:t>)</w:t>
                      </w:r>
                    </w:p>
                    <w:p w14:paraId="0B990786" w14:textId="77777777" w:rsidR="000F0DDB" w:rsidRDefault="000F0DDB" w:rsidP="00DD373A">
                      <w:pPr>
                        <w:rPr>
                          <w:sz w:val="22"/>
                        </w:rPr>
                      </w:pPr>
                    </w:p>
                    <w:p w14:paraId="31C1E5EF" w14:textId="77777777" w:rsidR="002F7DA8" w:rsidRPr="00991A89" w:rsidRDefault="002F7DA8" w:rsidP="00DD373A">
                      <w:pPr>
                        <w:rPr>
                          <w:sz w:val="22"/>
                        </w:rPr>
                      </w:pPr>
                    </w:p>
                  </w:txbxContent>
                </v:textbox>
              </v:rect>
            </w:pict>
          </mc:Fallback>
        </mc:AlternateContent>
      </w:r>
      <w:r w:rsidRPr="00602EDF">
        <w:rPr>
          <w:rFonts w:ascii="Times New Roman" w:hAnsi="Times New Roman" w:cs="Times New Roman"/>
          <w:color w:val="000000" w:themeColor="text1"/>
          <w:sz w:val="24"/>
          <w:lang w:bidi="en-US"/>
        </w:rPr>
        <w:t>Attachment 3</w:t>
      </w:r>
    </w:p>
    <w:p w14:paraId="0159A783" w14:textId="77777777" w:rsidR="00EC52E5" w:rsidRPr="00602EDF" w:rsidRDefault="00DD373A" w:rsidP="00EC52E5">
      <w:pPr>
        <w:spacing w:beforeLines="50" w:before="120" w:afterLines="50" w:after="120" w:line="440" w:lineRule="exact"/>
        <w:jc w:val="center"/>
        <w:rPr>
          <w:rFonts w:ascii="Times New Roman" w:hAnsi="Times New Roman" w:cs="Times New Roman"/>
          <w:b/>
          <w:color w:val="000000" w:themeColor="text1"/>
          <w:sz w:val="28"/>
          <w:lang w:bidi="en-US"/>
        </w:rPr>
      </w:pPr>
      <w:r w:rsidRPr="00602EDF">
        <w:rPr>
          <w:rFonts w:ascii="Times New Roman" w:hAnsi="Times New Roman" w:cs="Times New Roman"/>
          <w:b/>
          <w:color w:val="000000" w:themeColor="text1"/>
          <w:sz w:val="28"/>
          <w:lang w:bidi="en-US"/>
        </w:rPr>
        <w:t>2025 Miaoli International Ceramics Award</w:t>
      </w:r>
      <w:r w:rsidR="00F92D72" w:rsidRPr="00602EDF">
        <w:rPr>
          <w:rFonts w:ascii="Times New Roman" w:hAnsi="Times New Roman" w:cs="Times New Roman"/>
          <w:b/>
          <w:color w:val="000000" w:themeColor="text1"/>
          <w:sz w:val="28"/>
          <w:lang w:bidi="en-US"/>
        </w:rPr>
        <w:t xml:space="preserve">  </w:t>
      </w:r>
      <w:r w:rsidRPr="00602EDF">
        <w:rPr>
          <w:rFonts w:ascii="Times New Roman" w:hAnsi="Times New Roman" w:cs="Times New Roman"/>
          <w:b/>
          <w:color w:val="000000" w:themeColor="text1"/>
          <w:sz w:val="28"/>
          <w:lang w:bidi="en-US"/>
        </w:rPr>
        <w:t xml:space="preserve">  </w:t>
      </w:r>
    </w:p>
    <w:p w14:paraId="04A6A336" w14:textId="4267F4D6" w:rsidR="00DD373A" w:rsidRPr="00602EDF" w:rsidRDefault="00DD373A" w:rsidP="00EC52E5">
      <w:pPr>
        <w:spacing w:beforeLines="50" w:before="120" w:afterLines="50" w:after="120" w:line="440" w:lineRule="exact"/>
        <w:jc w:val="center"/>
        <w:rPr>
          <w:rFonts w:ascii="Times New Roman" w:eastAsia="標楷體" w:hAnsi="Times New Roman" w:cs="Times New Roman"/>
          <w:b/>
          <w:color w:val="000000" w:themeColor="text1"/>
          <w:sz w:val="28"/>
          <w:szCs w:val="36"/>
        </w:rPr>
      </w:pPr>
      <w:r w:rsidRPr="00602EDF">
        <w:rPr>
          <w:rFonts w:ascii="Times New Roman" w:hAnsi="Times New Roman" w:cs="Times New Roman"/>
          <w:b/>
          <w:color w:val="000000" w:themeColor="text1"/>
          <w:sz w:val="28"/>
          <w:lang w:bidi="en-US"/>
        </w:rPr>
        <w:t>Participant</w:t>
      </w:r>
      <w:r w:rsidR="00FD53EA" w:rsidRPr="00602EDF">
        <w:rPr>
          <w:rFonts w:ascii="Times New Roman" w:hAnsi="Times New Roman" w:cs="Times New Roman"/>
          <w:b/>
          <w:color w:val="000000" w:themeColor="text1"/>
          <w:sz w:val="28"/>
          <w:lang w:bidi="en-US"/>
        </w:rPr>
        <w:t xml:space="preserve"> </w:t>
      </w:r>
      <w:r w:rsidRPr="00602EDF">
        <w:rPr>
          <w:rFonts w:ascii="Times New Roman" w:hAnsi="Times New Roman" w:cs="Times New Roman"/>
          <w:b/>
          <w:color w:val="000000" w:themeColor="text1"/>
          <w:sz w:val="28"/>
          <w:lang w:bidi="en-US"/>
        </w:rPr>
        <w:t>Information Form</w:t>
      </w:r>
    </w:p>
    <w:tbl>
      <w:tblPr>
        <w:tblStyle w:val="af0"/>
        <w:tblW w:w="10515" w:type="dxa"/>
        <w:jc w:val="center"/>
        <w:tblLook w:val="04A0" w:firstRow="1" w:lastRow="0" w:firstColumn="1" w:lastColumn="0" w:noHBand="0" w:noVBand="1"/>
      </w:tblPr>
      <w:tblGrid>
        <w:gridCol w:w="1725"/>
        <w:gridCol w:w="1892"/>
        <w:gridCol w:w="41"/>
        <w:gridCol w:w="1390"/>
        <w:gridCol w:w="1071"/>
        <w:gridCol w:w="1026"/>
        <w:gridCol w:w="1527"/>
        <w:gridCol w:w="1843"/>
      </w:tblGrid>
      <w:tr w:rsidR="00602EDF" w:rsidRPr="00602EDF" w14:paraId="24DD0C92" w14:textId="77777777" w:rsidTr="001A7F73">
        <w:trPr>
          <w:trHeight w:val="1156"/>
          <w:jc w:val="center"/>
        </w:trPr>
        <w:tc>
          <w:tcPr>
            <w:tcW w:w="1641" w:type="dxa"/>
            <w:vAlign w:val="center"/>
          </w:tcPr>
          <w:p w14:paraId="07D01355" w14:textId="77777777" w:rsidR="00DD373A" w:rsidRPr="00602EDF" w:rsidRDefault="00DD373A" w:rsidP="001A7F73">
            <w:pPr>
              <w:spacing w:line="440" w:lineRule="exact"/>
              <w:jc w:val="center"/>
              <w:rPr>
                <w:rFonts w:ascii="Times New Roman" w:eastAsia="標楷體" w:hAnsi="Times New Roman" w:cs="Times New Roman"/>
                <w:color w:val="000000" w:themeColor="text1"/>
                <w:sz w:val="36"/>
                <w:szCs w:val="28"/>
              </w:rPr>
            </w:pPr>
            <w:r w:rsidRPr="00602EDF">
              <w:rPr>
                <w:rFonts w:ascii="Times New Roman" w:hAnsi="Times New Roman" w:cs="Times New Roman"/>
                <w:color w:val="000000" w:themeColor="text1"/>
                <w:sz w:val="20"/>
                <w:lang w:bidi="en-US"/>
              </w:rPr>
              <w:t>Category of Entry</w:t>
            </w:r>
          </w:p>
        </w:tc>
        <w:tc>
          <w:tcPr>
            <w:tcW w:w="8874" w:type="dxa"/>
            <w:gridSpan w:val="7"/>
            <w:vAlign w:val="center"/>
          </w:tcPr>
          <w:p w14:paraId="548246A5" w14:textId="008B2C53" w:rsidR="00DD373A" w:rsidRPr="00602EDF" w:rsidRDefault="00213E44" w:rsidP="00F92D72">
            <w:pPr>
              <w:spacing w:line="440" w:lineRule="exact"/>
              <w:jc w:val="center"/>
              <w:rPr>
                <w:rFonts w:ascii="Times New Roman" w:eastAsia="標楷體" w:hAnsi="Times New Roman" w:cs="Times New Roman"/>
                <w:color w:val="000000" w:themeColor="text1"/>
                <w:sz w:val="36"/>
                <w:szCs w:val="28"/>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sz w:val="28"/>
                <w:lang w:bidi="en-US"/>
              </w:rPr>
              <w:t xml:space="preserve"> C</w:t>
            </w:r>
            <w:r w:rsidR="00F92D72" w:rsidRPr="00602EDF">
              <w:rPr>
                <w:rFonts w:ascii="Times New Roman" w:hAnsi="Times New Roman" w:cs="Times New Roman"/>
                <w:color w:val="000000" w:themeColor="text1"/>
                <w:sz w:val="28"/>
                <w:lang w:bidi="en-US"/>
              </w:rPr>
              <w:t>reation</w:t>
            </w:r>
            <w:r w:rsidR="00DD373A" w:rsidRPr="00602EDF">
              <w:rPr>
                <w:rFonts w:ascii="Times New Roman" w:hAnsi="Times New Roman" w:cs="Times New Roman"/>
                <w:color w:val="000000" w:themeColor="text1"/>
                <w:sz w:val="28"/>
                <w:lang w:bidi="en-US"/>
              </w:rPr>
              <w:t xml:space="preserve"> Ceramic</w:t>
            </w:r>
            <w:r w:rsidR="00F92D72" w:rsidRPr="00602EDF">
              <w:rPr>
                <w:rFonts w:ascii="Times New Roman" w:hAnsi="Times New Roman" w:cs="Times New Roman"/>
                <w:color w:val="000000" w:themeColor="text1"/>
                <w:sz w:val="28"/>
                <w:lang w:bidi="en-US"/>
              </w:rPr>
              <w:t>s</w:t>
            </w:r>
            <w:r w:rsidR="00DD373A" w:rsidRPr="00602EDF">
              <w:rPr>
                <w:rFonts w:ascii="Times New Roman" w:hAnsi="Times New Roman" w:cs="Times New Roman"/>
                <w:color w:val="000000" w:themeColor="text1"/>
                <w:sz w:val="28"/>
                <w:lang w:bidi="en-US"/>
              </w:rPr>
              <w:t xml:space="preserve">      </w:t>
            </w: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sz w:val="28"/>
                <w:lang w:bidi="en-US"/>
              </w:rPr>
              <w:t xml:space="preserve"> </w:t>
            </w:r>
            <w:r w:rsidR="00F92D72" w:rsidRPr="00602EDF">
              <w:rPr>
                <w:rFonts w:ascii="Times New Roman" w:hAnsi="Times New Roman" w:cs="Times New Roman"/>
                <w:color w:val="000000" w:themeColor="text1"/>
                <w:sz w:val="28"/>
                <w:lang w:bidi="en-US"/>
              </w:rPr>
              <w:t>Practical</w:t>
            </w:r>
            <w:r w:rsidR="007A040F" w:rsidRPr="00602EDF">
              <w:rPr>
                <w:rFonts w:ascii="Times New Roman" w:hAnsi="Times New Roman" w:cs="Times New Roman"/>
                <w:color w:val="000000" w:themeColor="text1"/>
                <w:sz w:val="28"/>
                <w:lang w:bidi="en-US"/>
              </w:rPr>
              <w:t xml:space="preserve"> Utensil</w:t>
            </w:r>
            <w:r w:rsidR="00F92D72" w:rsidRPr="00602EDF">
              <w:rPr>
                <w:rFonts w:ascii="Times New Roman" w:hAnsi="Times New Roman" w:cs="Times New Roman"/>
                <w:color w:val="000000" w:themeColor="text1"/>
                <w:sz w:val="28"/>
                <w:lang w:bidi="en-US"/>
              </w:rPr>
              <w:t xml:space="preserve"> Ceramic</w:t>
            </w:r>
            <w:r w:rsidR="007A040F" w:rsidRPr="00602EDF">
              <w:rPr>
                <w:rFonts w:ascii="Times New Roman" w:hAnsi="Times New Roman" w:cs="Times New Roman"/>
                <w:color w:val="000000" w:themeColor="text1"/>
                <w:sz w:val="28"/>
                <w:lang w:bidi="en-US"/>
              </w:rPr>
              <w:t>s</w:t>
            </w:r>
            <w:r w:rsidR="00DD373A" w:rsidRPr="00602EDF">
              <w:rPr>
                <w:rFonts w:ascii="Times New Roman" w:hAnsi="Times New Roman" w:cs="Times New Roman"/>
                <w:b/>
                <w:color w:val="000000" w:themeColor="text1"/>
                <w:lang w:bidi="en-US"/>
              </w:rPr>
              <w:t xml:space="preserve"> (Entries with no category selected will not be reviewed)</w:t>
            </w:r>
          </w:p>
        </w:tc>
      </w:tr>
      <w:tr w:rsidR="00602EDF" w:rsidRPr="00602EDF" w14:paraId="386F4FBE" w14:textId="77777777" w:rsidTr="001A7F73">
        <w:trPr>
          <w:trHeight w:val="991"/>
          <w:jc w:val="center"/>
        </w:trPr>
        <w:tc>
          <w:tcPr>
            <w:tcW w:w="1641" w:type="dxa"/>
            <w:vAlign w:val="center"/>
          </w:tcPr>
          <w:p w14:paraId="4F3814B4"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Name</w:t>
            </w:r>
          </w:p>
        </w:tc>
        <w:tc>
          <w:tcPr>
            <w:tcW w:w="1951" w:type="dxa"/>
            <w:gridSpan w:val="2"/>
            <w:vAlign w:val="center"/>
          </w:tcPr>
          <w:p w14:paraId="357F2B29"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p>
        </w:tc>
        <w:tc>
          <w:tcPr>
            <w:tcW w:w="1396" w:type="dxa"/>
            <w:vAlign w:val="center"/>
          </w:tcPr>
          <w:p w14:paraId="6AA7A1B4"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English Name</w:t>
            </w:r>
          </w:p>
        </w:tc>
        <w:tc>
          <w:tcPr>
            <w:tcW w:w="2135" w:type="dxa"/>
            <w:gridSpan w:val="2"/>
            <w:vAlign w:val="bottom"/>
          </w:tcPr>
          <w:p w14:paraId="3BF3601D" w14:textId="77777777" w:rsidR="00DD373A" w:rsidRPr="00602EDF" w:rsidRDefault="00DD373A" w:rsidP="001A7F73">
            <w:pPr>
              <w:spacing w:line="440" w:lineRule="exact"/>
              <w:jc w:val="right"/>
              <w:rPr>
                <w:rFonts w:ascii="Times New Roman" w:eastAsia="標楷體" w:hAnsi="Times New Roman" w:cs="Times New Roman"/>
                <w:color w:val="000000" w:themeColor="text1"/>
                <w:sz w:val="28"/>
                <w:szCs w:val="28"/>
              </w:rPr>
            </w:pPr>
          </w:p>
        </w:tc>
        <w:tc>
          <w:tcPr>
            <w:tcW w:w="1533" w:type="dxa"/>
            <w:vAlign w:val="center"/>
          </w:tcPr>
          <w:p w14:paraId="02BB1DB1"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Gender</w:t>
            </w:r>
          </w:p>
        </w:tc>
        <w:tc>
          <w:tcPr>
            <w:tcW w:w="1859" w:type="dxa"/>
            <w:vAlign w:val="center"/>
          </w:tcPr>
          <w:p w14:paraId="64A27A18" w14:textId="2F0C373B" w:rsidR="009E7FCB" w:rsidRPr="00602EDF" w:rsidRDefault="00213E44" w:rsidP="009E7FCB">
            <w:pPr>
              <w:spacing w:line="440" w:lineRule="exact"/>
              <w:rPr>
                <w:rFonts w:ascii="Times New Roman" w:eastAsiaTheme="majorEastAsia" w:hAnsi="Times New Roman" w:cs="Times New Roman"/>
                <w:color w:val="000000" w:themeColor="text1"/>
                <w:sz w:val="28"/>
                <w:szCs w:val="28"/>
              </w:rPr>
            </w:pPr>
            <w:r w:rsidRPr="00602EDF">
              <w:rPr>
                <w:rFonts w:ascii="Times New Roman" w:eastAsia="新細明體" w:hAnsi="Times New Roman" w:cs="Times New Roman"/>
                <w:color w:val="000000" w:themeColor="text1"/>
                <w:sz w:val="28"/>
                <w:lang w:bidi="en-US"/>
              </w:rPr>
              <w:t>□</w:t>
            </w:r>
            <w:r w:rsidR="009E7FCB" w:rsidRPr="00602EDF">
              <w:rPr>
                <w:rFonts w:ascii="Times New Roman" w:hAnsi="Times New Roman" w:cs="Times New Roman"/>
                <w:color w:val="000000" w:themeColor="text1"/>
                <w:sz w:val="28"/>
                <w:lang w:bidi="en-US"/>
              </w:rPr>
              <w:t xml:space="preserve"> Male</w:t>
            </w:r>
          </w:p>
          <w:p w14:paraId="5EDC516C" w14:textId="287C4A96" w:rsidR="009E7FCB" w:rsidRPr="00602EDF" w:rsidRDefault="00213E44" w:rsidP="009E7FCB">
            <w:pPr>
              <w:spacing w:line="440" w:lineRule="exact"/>
              <w:rPr>
                <w:rFonts w:ascii="Times New Roman" w:eastAsiaTheme="majorEastAsia" w:hAnsi="Times New Roman" w:cs="Times New Roman"/>
                <w:color w:val="000000" w:themeColor="text1"/>
                <w:sz w:val="28"/>
                <w:szCs w:val="28"/>
              </w:rPr>
            </w:pPr>
            <w:r w:rsidRPr="00602EDF">
              <w:rPr>
                <w:rFonts w:ascii="Times New Roman" w:eastAsia="新細明體" w:hAnsi="Times New Roman" w:cs="Times New Roman"/>
                <w:color w:val="000000" w:themeColor="text1"/>
                <w:sz w:val="28"/>
                <w:lang w:bidi="en-US"/>
              </w:rPr>
              <w:t>□</w:t>
            </w:r>
            <w:r w:rsidR="009E7FCB" w:rsidRPr="00602EDF">
              <w:rPr>
                <w:rFonts w:ascii="Times New Roman" w:hAnsi="Times New Roman" w:cs="Times New Roman"/>
                <w:color w:val="000000" w:themeColor="text1"/>
                <w:sz w:val="28"/>
                <w:lang w:bidi="en-US"/>
              </w:rPr>
              <w:t xml:space="preserve"> Female</w:t>
            </w:r>
          </w:p>
          <w:p w14:paraId="5F6ECB04" w14:textId="7515A0C7" w:rsidR="00DD373A" w:rsidRPr="00602EDF" w:rsidRDefault="00213E44" w:rsidP="009E7FCB">
            <w:pPr>
              <w:spacing w:line="440" w:lineRule="exact"/>
              <w:rPr>
                <w:rFonts w:ascii="Times New Roman" w:eastAsia="標楷體" w:hAnsi="Times New Roman" w:cs="Times New Roman"/>
                <w:color w:val="000000" w:themeColor="text1"/>
                <w:sz w:val="28"/>
                <w:szCs w:val="28"/>
              </w:rPr>
            </w:pPr>
            <w:r w:rsidRPr="00602EDF">
              <w:rPr>
                <w:rFonts w:ascii="Times New Roman" w:eastAsia="新細明體" w:hAnsi="Times New Roman" w:cs="Times New Roman"/>
                <w:color w:val="000000" w:themeColor="text1"/>
                <w:sz w:val="28"/>
                <w:lang w:bidi="en-US"/>
              </w:rPr>
              <w:t>□</w:t>
            </w:r>
            <w:r w:rsidR="009E7FCB" w:rsidRPr="00602EDF">
              <w:rPr>
                <w:rFonts w:ascii="Times New Roman" w:hAnsi="Times New Roman" w:cs="Times New Roman"/>
                <w:color w:val="000000" w:themeColor="text1"/>
                <w:sz w:val="28"/>
                <w:lang w:bidi="en-US"/>
              </w:rPr>
              <w:t xml:space="preserve"> Other</w:t>
            </w:r>
          </w:p>
        </w:tc>
      </w:tr>
      <w:tr w:rsidR="00602EDF" w:rsidRPr="00602EDF" w14:paraId="171594F4" w14:textId="77777777" w:rsidTr="0027269D">
        <w:trPr>
          <w:trHeight w:val="530"/>
          <w:jc w:val="center"/>
        </w:trPr>
        <w:tc>
          <w:tcPr>
            <w:tcW w:w="1641" w:type="dxa"/>
            <w:vAlign w:val="center"/>
          </w:tcPr>
          <w:p w14:paraId="2152FD19"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2"/>
                <w:lang w:bidi="en-US"/>
              </w:rPr>
              <w:t>Mailing Address</w:t>
            </w:r>
          </w:p>
        </w:tc>
        <w:tc>
          <w:tcPr>
            <w:tcW w:w="5482" w:type="dxa"/>
            <w:gridSpan w:val="5"/>
          </w:tcPr>
          <w:p w14:paraId="07C47018" w14:textId="77777777" w:rsidR="00DD373A" w:rsidRPr="00602EDF" w:rsidRDefault="00DD373A" w:rsidP="001A7F73">
            <w:pPr>
              <w:spacing w:line="440" w:lineRule="exact"/>
              <w:jc w:val="both"/>
              <w:rPr>
                <w:rFonts w:ascii="Times New Roman" w:eastAsia="標楷體" w:hAnsi="Times New Roman" w:cs="Times New Roman"/>
                <w:color w:val="000000" w:themeColor="text1"/>
                <w:sz w:val="28"/>
                <w:szCs w:val="28"/>
              </w:rPr>
            </w:pPr>
          </w:p>
        </w:tc>
        <w:tc>
          <w:tcPr>
            <w:tcW w:w="1533" w:type="dxa"/>
            <w:vAlign w:val="center"/>
          </w:tcPr>
          <w:p w14:paraId="160CEB30"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lang w:bidi="en-US"/>
              </w:rPr>
              <w:t>Date of Birth</w:t>
            </w:r>
          </w:p>
        </w:tc>
        <w:tc>
          <w:tcPr>
            <w:tcW w:w="1859" w:type="dxa"/>
            <w:vAlign w:val="center"/>
          </w:tcPr>
          <w:p w14:paraId="08A75932"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p>
        </w:tc>
      </w:tr>
      <w:tr w:rsidR="00602EDF" w:rsidRPr="00602EDF" w14:paraId="36EDF5F7" w14:textId="77777777" w:rsidTr="0027269D">
        <w:trPr>
          <w:trHeight w:val="620"/>
          <w:jc w:val="center"/>
        </w:trPr>
        <w:tc>
          <w:tcPr>
            <w:tcW w:w="1641" w:type="dxa"/>
            <w:vAlign w:val="center"/>
          </w:tcPr>
          <w:p w14:paraId="32001A8D"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ID Number</w:t>
            </w:r>
          </w:p>
        </w:tc>
        <w:tc>
          <w:tcPr>
            <w:tcW w:w="5482" w:type="dxa"/>
            <w:gridSpan w:val="5"/>
          </w:tcPr>
          <w:p w14:paraId="490758C2" w14:textId="77777777" w:rsidR="00DD373A" w:rsidRPr="00602EDF" w:rsidRDefault="00DD373A" w:rsidP="001A7F73">
            <w:pPr>
              <w:spacing w:line="440" w:lineRule="exact"/>
              <w:jc w:val="both"/>
              <w:rPr>
                <w:rFonts w:ascii="Times New Roman" w:eastAsia="標楷體" w:hAnsi="Times New Roman" w:cs="Times New Roman"/>
                <w:color w:val="000000" w:themeColor="text1"/>
                <w:kern w:val="0"/>
                <w:position w:val="-1"/>
                <w:szCs w:val="24"/>
              </w:rPr>
            </w:pPr>
            <w:r w:rsidRPr="00602EDF">
              <w:rPr>
                <w:rFonts w:ascii="Times New Roman" w:hAnsi="Times New Roman" w:cs="Times New Roman"/>
                <w:color w:val="000000" w:themeColor="text1"/>
                <w:kern w:val="0"/>
                <w:position w:val="-1"/>
                <w:sz w:val="22"/>
                <w:lang w:bidi="en-US"/>
              </w:rPr>
              <w:t>(Passport No. / ARC No.)</w:t>
            </w:r>
          </w:p>
        </w:tc>
        <w:tc>
          <w:tcPr>
            <w:tcW w:w="1533" w:type="dxa"/>
            <w:vAlign w:val="center"/>
          </w:tcPr>
          <w:p w14:paraId="39E4D388"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2"/>
                <w:lang w:bidi="en-US"/>
              </w:rPr>
              <w:t>Nationality</w:t>
            </w:r>
          </w:p>
        </w:tc>
        <w:tc>
          <w:tcPr>
            <w:tcW w:w="1859" w:type="dxa"/>
            <w:vAlign w:val="center"/>
          </w:tcPr>
          <w:p w14:paraId="1A93E612"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p>
        </w:tc>
      </w:tr>
      <w:tr w:rsidR="00602EDF" w:rsidRPr="00602EDF" w14:paraId="449C01B5" w14:textId="77777777" w:rsidTr="001A7F73">
        <w:trPr>
          <w:trHeight w:val="680"/>
          <w:jc w:val="center"/>
        </w:trPr>
        <w:tc>
          <w:tcPr>
            <w:tcW w:w="1641" w:type="dxa"/>
            <w:vMerge w:val="restart"/>
            <w:vAlign w:val="center"/>
          </w:tcPr>
          <w:p w14:paraId="6201CBC3"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Contact Information</w:t>
            </w:r>
          </w:p>
        </w:tc>
        <w:tc>
          <w:tcPr>
            <w:tcW w:w="1909" w:type="dxa"/>
            <w:vAlign w:val="center"/>
          </w:tcPr>
          <w:p w14:paraId="79F2D92B"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Contact Phone</w:t>
            </w:r>
          </w:p>
        </w:tc>
        <w:tc>
          <w:tcPr>
            <w:tcW w:w="6965" w:type="dxa"/>
            <w:gridSpan w:val="6"/>
            <w:vAlign w:val="center"/>
          </w:tcPr>
          <w:p w14:paraId="748244F3"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lang w:bidi="en-US"/>
              </w:rPr>
              <w:t>(Mobile)</w:t>
            </w:r>
          </w:p>
        </w:tc>
      </w:tr>
      <w:tr w:rsidR="00602EDF" w:rsidRPr="00602EDF" w14:paraId="1AF5F0A0" w14:textId="77777777" w:rsidTr="001A7F73">
        <w:trPr>
          <w:trHeight w:val="680"/>
          <w:jc w:val="center"/>
        </w:trPr>
        <w:tc>
          <w:tcPr>
            <w:tcW w:w="1641" w:type="dxa"/>
            <w:vMerge/>
            <w:vAlign w:val="center"/>
          </w:tcPr>
          <w:p w14:paraId="2FFA5818"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p>
        </w:tc>
        <w:tc>
          <w:tcPr>
            <w:tcW w:w="1909" w:type="dxa"/>
            <w:vAlign w:val="center"/>
          </w:tcPr>
          <w:p w14:paraId="3212544E"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E-mail</w:t>
            </w:r>
          </w:p>
        </w:tc>
        <w:tc>
          <w:tcPr>
            <w:tcW w:w="6965" w:type="dxa"/>
            <w:gridSpan w:val="6"/>
            <w:vAlign w:val="center"/>
          </w:tcPr>
          <w:p w14:paraId="04390809"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8"/>
                <w:szCs w:val="28"/>
              </w:rPr>
            </w:pPr>
          </w:p>
        </w:tc>
      </w:tr>
      <w:tr w:rsidR="00602EDF" w:rsidRPr="00602EDF" w14:paraId="7C38002D" w14:textId="77777777" w:rsidTr="0027269D">
        <w:trPr>
          <w:trHeight w:val="1673"/>
          <w:jc w:val="center"/>
        </w:trPr>
        <w:tc>
          <w:tcPr>
            <w:tcW w:w="1641" w:type="dxa"/>
            <w:vAlign w:val="center"/>
          </w:tcPr>
          <w:p w14:paraId="681CFC2B"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Participant Resume</w:t>
            </w:r>
          </w:p>
        </w:tc>
        <w:tc>
          <w:tcPr>
            <w:tcW w:w="8874" w:type="dxa"/>
            <w:gridSpan w:val="7"/>
          </w:tcPr>
          <w:p w14:paraId="3B02F9DA" w14:textId="77777777" w:rsidR="00DD373A" w:rsidRPr="00602EDF" w:rsidRDefault="00DD373A" w:rsidP="001A7F73">
            <w:pPr>
              <w:spacing w:line="440" w:lineRule="exact"/>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2"/>
                <w:lang w:bidi="en-US"/>
              </w:rPr>
              <w:t>(List up to 10 professional experiences)</w:t>
            </w:r>
          </w:p>
        </w:tc>
      </w:tr>
      <w:tr w:rsidR="00602EDF" w:rsidRPr="00602EDF" w14:paraId="4CC60B4D" w14:textId="77777777" w:rsidTr="001029F0">
        <w:trPr>
          <w:trHeight w:val="3050"/>
          <w:jc w:val="center"/>
        </w:trPr>
        <w:tc>
          <w:tcPr>
            <w:tcW w:w="1641" w:type="dxa"/>
            <w:vAlign w:val="center"/>
          </w:tcPr>
          <w:p w14:paraId="0B6BB257" w14:textId="77777777" w:rsidR="00DD373A" w:rsidRPr="00602EDF" w:rsidRDefault="00DD373A" w:rsidP="001A7F73">
            <w:pPr>
              <w:spacing w:line="440" w:lineRule="exact"/>
              <w:jc w:val="distribute"/>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Copy of Identification Document</w:t>
            </w:r>
          </w:p>
        </w:tc>
        <w:tc>
          <w:tcPr>
            <w:tcW w:w="4437" w:type="dxa"/>
            <w:gridSpan w:val="4"/>
            <w:vAlign w:val="center"/>
          </w:tcPr>
          <w:p w14:paraId="3DA56DFA"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(Front side of identification document copy)</w:t>
            </w:r>
          </w:p>
        </w:tc>
        <w:tc>
          <w:tcPr>
            <w:tcW w:w="4437" w:type="dxa"/>
            <w:gridSpan w:val="3"/>
            <w:vAlign w:val="center"/>
          </w:tcPr>
          <w:p w14:paraId="0E78D668" w14:textId="77777777" w:rsidR="00DD373A" w:rsidRPr="00602EDF" w:rsidRDefault="00DD373A" w:rsidP="001A7F73">
            <w:pPr>
              <w:spacing w:line="440" w:lineRule="exact"/>
              <w:jc w:val="center"/>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(Back side of identification document copy)</w:t>
            </w:r>
          </w:p>
        </w:tc>
      </w:tr>
    </w:tbl>
    <w:p w14:paraId="64AC79AA" w14:textId="7780148B" w:rsidR="00DD373A" w:rsidRPr="00602EDF" w:rsidRDefault="00DD373A" w:rsidP="0061442B">
      <w:pPr>
        <w:autoSpaceDE w:val="0"/>
        <w:autoSpaceDN w:val="0"/>
        <w:adjustRightInd w:val="0"/>
        <w:spacing w:line="340" w:lineRule="exact"/>
        <w:ind w:left="238" w:right="34" w:hangingChars="108" w:hanging="238"/>
        <w:jc w:val="both"/>
        <w:rPr>
          <w:rFonts w:ascii="Times New Roman" w:hAnsi="Times New Roman" w:cs="Times New Roman"/>
          <w:color w:val="000000" w:themeColor="text1"/>
          <w:kern w:val="0"/>
          <w:position w:val="-2"/>
          <w:sz w:val="22"/>
          <w:lang w:bidi="en-US"/>
        </w:rPr>
      </w:pPr>
      <w:r w:rsidRPr="00602EDF">
        <w:rPr>
          <w:rFonts w:ascii="Times New Roman" w:hAnsi="Times New Roman" w:cs="Times New Roman"/>
          <w:color w:val="000000" w:themeColor="text1"/>
          <w:kern w:val="0"/>
          <w:position w:val="-2"/>
          <w:sz w:val="22"/>
          <w:lang w:bidi="en-US"/>
        </w:rPr>
        <w:t xml:space="preserve">※Please complete the form in a legible font, as the information will be used for review and award catalogue purposes. Any omissions or unclear entries will be handled by the organizing unit, </w:t>
      </w:r>
      <w:r w:rsidR="008E6CE6" w:rsidRPr="00602EDF">
        <w:rPr>
          <w:rFonts w:ascii="Times New Roman" w:hAnsi="Times New Roman" w:cs="Times New Roman"/>
          <w:color w:val="000000" w:themeColor="text1"/>
          <w:kern w:val="0"/>
          <w:position w:val="-2"/>
          <w:lang w:bidi="en-US"/>
        </w:rPr>
        <w:t>and no objections will be accepted</w:t>
      </w:r>
      <w:r w:rsidRPr="00602EDF">
        <w:rPr>
          <w:rFonts w:ascii="Times New Roman" w:hAnsi="Times New Roman" w:cs="Times New Roman"/>
          <w:color w:val="000000" w:themeColor="text1"/>
          <w:kern w:val="0"/>
          <w:position w:val="-2"/>
          <w:sz w:val="22"/>
          <w:lang w:bidi="en-US"/>
        </w:rPr>
        <w:t>.</w:t>
      </w:r>
    </w:p>
    <w:p w14:paraId="2E4643F2" w14:textId="77777777" w:rsidR="00DF6F4D" w:rsidRPr="00602EDF" w:rsidRDefault="00DF6F4D" w:rsidP="008E6CE6">
      <w:pPr>
        <w:autoSpaceDE w:val="0"/>
        <w:autoSpaceDN w:val="0"/>
        <w:adjustRightInd w:val="0"/>
        <w:spacing w:line="340" w:lineRule="exact"/>
        <w:ind w:left="238" w:right="34" w:hangingChars="108" w:hanging="238"/>
        <w:rPr>
          <w:rFonts w:ascii="Times New Roman" w:eastAsia="標楷體" w:hAnsi="Times New Roman" w:cs="Times New Roman"/>
          <w:color w:val="000000" w:themeColor="text1"/>
          <w:kern w:val="0"/>
          <w:position w:val="-2"/>
          <w:sz w:val="22"/>
        </w:rPr>
      </w:pPr>
    </w:p>
    <w:p w14:paraId="47C44FCA" w14:textId="73C2A5F5" w:rsidR="00DD373A" w:rsidRPr="00602EDF" w:rsidRDefault="002F7DA8" w:rsidP="00DD373A">
      <w:pPr>
        <w:pStyle w:val="1"/>
        <w:rPr>
          <w:rFonts w:ascii="Times New Roman" w:eastAsia="標楷體" w:hAnsi="Times New Roman" w:cs="Times New Roman"/>
          <w:color w:val="000000" w:themeColor="text1"/>
          <w:sz w:val="24"/>
          <w:szCs w:val="24"/>
        </w:rPr>
      </w:pPr>
      <w:r w:rsidRPr="00602EDF">
        <w:rPr>
          <w:rFonts w:ascii="Times New Roman" w:hAnsi="Times New Roman" w:cs="Times New Roman"/>
          <w:noProof/>
          <w:color w:val="000000" w:themeColor="text1"/>
          <w:kern w:val="0"/>
          <w:position w:val="-2"/>
          <w:sz w:val="28"/>
        </w:rPr>
        <w:lastRenderedPageBreak/>
        <mc:AlternateContent>
          <mc:Choice Requires="wps">
            <w:drawing>
              <wp:anchor distT="0" distB="0" distL="114300" distR="114300" simplePos="0" relativeHeight="251673600" behindDoc="0" locked="0" layoutInCell="1" allowOverlap="1" wp14:anchorId="0D65A91C" wp14:editId="06F1492E">
                <wp:simplePos x="0" y="0"/>
                <wp:positionH relativeFrom="column">
                  <wp:posOffset>4968875</wp:posOffset>
                </wp:positionH>
                <wp:positionV relativeFrom="paragraph">
                  <wp:posOffset>-279237</wp:posOffset>
                </wp:positionV>
                <wp:extent cx="1466662" cy="724277"/>
                <wp:effectExtent l="0" t="0" r="12065" b="19050"/>
                <wp:wrapNone/>
                <wp:docPr id="1793593302" name="矩形 1793593302"/>
                <wp:cNvGraphicFramePr/>
                <a:graphic xmlns:a="http://schemas.openxmlformats.org/drawingml/2006/main">
                  <a:graphicData uri="http://schemas.microsoft.com/office/word/2010/wordprocessingShape">
                    <wps:wsp>
                      <wps:cNvSpPr/>
                      <wps:spPr>
                        <a:xfrm>
                          <a:off x="0" y="0"/>
                          <a:ext cx="1466662" cy="7242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67AD91" w14:textId="77777777" w:rsidR="002F7DA8" w:rsidRPr="00DD373A" w:rsidRDefault="002F7DA8" w:rsidP="002F7DA8">
                            <w:pPr>
                              <w:spacing w:line="240" w:lineRule="exact"/>
                              <w:rPr>
                                <w:rFonts w:ascii="標楷體" w:eastAsia="標楷體" w:hAnsi="標楷體"/>
                                <w:szCs w:val="24"/>
                              </w:rPr>
                            </w:pPr>
                            <w:r w:rsidRPr="00DD373A">
                              <w:rPr>
                                <w:lang w:bidi="en-US"/>
                              </w:rPr>
                              <w:t>Number</w:t>
                            </w:r>
                          </w:p>
                          <w:p w14:paraId="097A4C8D" w14:textId="77777777" w:rsidR="002F7DA8" w:rsidRPr="00991A89" w:rsidRDefault="002F7DA8" w:rsidP="002F7DA8">
                            <w:pPr>
                              <w:spacing w:line="240" w:lineRule="exact"/>
                              <w:jc w:val="center"/>
                              <w:rPr>
                                <w:sz w:val="22"/>
                              </w:rPr>
                            </w:pPr>
                            <w:r w:rsidRPr="002F7DA8">
                              <w:rPr>
                                <w:rFonts w:hint="eastAsia"/>
                                <w:sz w:val="20"/>
                                <w:szCs w:val="20"/>
                              </w:rPr>
                              <w:t>(</w:t>
                            </w:r>
                            <w:r w:rsidRPr="002F7DA8">
                              <w:rPr>
                                <w:sz w:val="20"/>
                                <w:szCs w:val="20"/>
                              </w:rPr>
                              <w:t>filled by the</w:t>
                            </w:r>
                            <w:r w:rsidRPr="002F7DA8">
                              <w:rPr>
                                <w:sz w:val="22"/>
                              </w:rPr>
                              <w:t xml:space="preserve"> organize</w:t>
                            </w:r>
                            <w:r>
                              <w:rPr>
                                <w:rFonts w:hint="eastAsia"/>
                                <w:sz w:val="22"/>
                              </w:rPr>
                              <w:t>)</w:t>
                            </w:r>
                          </w:p>
                          <w:p w14:paraId="33D76B88" w14:textId="77777777" w:rsidR="002F7DA8" w:rsidRDefault="002F7DA8" w:rsidP="002F7DA8">
                            <w:pPr>
                              <w:rPr>
                                <w:sz w:val="22"/>
                              </w:rPr>
                            </w:pPr>
                          </w:p>
                          <w:p w14:paraId="288F6CEC" w14:textId="77777777" w:rsidR="002F7DA8" w:rsidRDefault="002F7DA8" w:rsidP="002F7DA8">
                            <w:pPr>
                              <w:rPr>
                                <w:sz w:val="22"/>
                              </w:rPr>
                            </w:pPr>
                          </w:p>
                          <w:p w14:paraId="6DFB7BB1" w14:textId="77777777" w:rsidR="002F7DA8" w:rsidRDefault="002F7DA8" w:rsidP="002F7DA8">
                            <w:pPr>
                              <w:rPr>
                                <w:sz w:val="22"/>
                              </w:rPr>
                            </w:pPr>
                          </w:p>
                          <w:p w14:paraId="6A44FD9F" w14:textId="77777777" w:rsidR="002F7DA8" w:rsidRPr="00991A89" w:rsidRDefault="002F7DA8" w:rsidP="002F7DA8">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5A91C" id="矩形 1793593302" o:spid="_x0000_s1027" style="position:absolute;margin-left:391.25pt;margin-top:-22pt;width:115.5pt;height:5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" fillcolor="white [3201]" strokecolor="black [3213]" strokeweight="1pt">
                <v:textbox>
                  <w:txbxContent>
                    <w:p w14:paraId="2967AD91" w14:textId="77777777" w:rsidR="002F7DA8" w:rsidRPr="00DD373A" w:rsidRDefault="002F7DA8" w:rsidP="002F7DA8">
                      <w:pPr>
                        <w:spacing w:line="240" w:lineRule="exact"/>
                        <w:rPr>
                          <w:rFonts w:ascii="標楷體" w:eastAsia="標楷體" w:hAnsi="標楷體"/>
                          <w:szCs w:val="24"/>
                        </w:rPr>
                      </w:pPr>
                      <w:r w:rsidRPr="00DD373A">
                        <w:rPr>
                          <w:lang w:bidi="en-US"/>
                        </w:rPr>
                        <w:t>Number</w:t>
                      </w:r>
                    </w:p>
                    <w:p w14:paraId="097A4C8D" w14:textId="77777777" w:rsidR="002F7DA8" w:rsidRPr="00991A89" w:rsidRDefault="002F7DA8" w:rsidP="002F7DA8">
                      <w:pPr>
                        <w:spacing w:line="240" w:lineRule="exact"/>
                        <w:jc w:val="center"/>
                        <w:rPr>
                          <w:sz w:val="22"/>
                        </w:rPr>
                      </w:pPr>
                      <w:r w:rsidRPr="002F7DA8">
                        <w:rPr>
                          <w:rFonts w:hint="eastAsia"/>
                          <w:sz w:val="20"/>
                          <w:szCs w:val="20"/>
                        </w:rPr>
                        <w:t>(</w:t>
                      </w:r>
                      <w:r w:rsidRPr="002F7DA8">
                        <w:rPr>
                          <w:sz w:val="20"/>
                          <w:szCs w:val="20"/>
                        </w:rPr>
                        <w:t>filled by the</w:t>
                      </w:r>
                      <w:r w:rsidRPr="002F7DA8">
                        <w:rPr>
                          <w:sz w:val="22"/>
                        </w:rPr>
                        <w:t xml:space="preserve"> organize</w:t>
                      </w:r>
                      <w:r>
                        <w:rPr>
                          <w:rFonts w:hint="eastAsia"/>
                          <w:sz w:val="22"/>
                        </w:rPr>
                        <w:t>)</w:t>
                      </w:r>
                    </w:p>
                    <w:p w14:paraId="33D76B88" w14:textId="77777777" w:rsidR="002F7DA8" w:rsidRDefault="002F7DA8" w:rsidP="002F7DA8">
                      <w:pPr>
                        <w:rPr>
                          <w:sz w:val="22"/>
                        </w:rPr>
                      </w:pPr>
                    </w:p>
                    <w:p w14:paraId="288F6CEC" w14:textId="77777777" w:rsidR="002F7DA8" w:rsidRDefault="002F7DA8" w:rsidP="002F7DA8">
                      <w:pPr>
                        <w:rPr>
                          <w:sz w:val="22"/>
                        </w:rPr>
                      </w:pPr>
                    </w:p>
                    <w:p w14:paraId="6DFB7BB1" w14:textId="77777777" w:rsidR="002F7DA8" w:rsidRDefault="002F7DA8" w:rsidP="002F7DA8">
                      <w:pPr>
                        <w:rPr>
                          <w:sz w:val="22"/>
                        </w:rPr>
                      </w:pPr>
                    </w:p>
                    <w:p w14:paraId="6A44FD9F" w14:textId="77777777" w:rsidR="002F7DA8" w:rsidRPr="00991A89" w:rsidRDefault="002F7DA8" w:rsidP="002F7DA8">
                      <w:pPr>
                        <w:rPr>
                          <w:sz w:val="22"/>
                        </w:rPr>
                      </w:pPr>
                    </w:p>
                  </w:txbxContent>
                </v:textbox>
              </v:rect>
            </w:pict>
          </mc:Fallback>
        </mc:AlternateContent>
      </w:r>
      <w:r w:rsidR="00DD373A" w:rsidRPr="00602EDF">
        <w:rPr>
          <w:rFonts w:ascii="Times New Roman" w:hAnsi="Times New Roman" w:cs="Times New Roman"/>
          <w:color w:val="000000" w:themeColor="text1"/>
          <w:sz w:val="24"/>
          <w:lang w:bidi="en-US"/>
        </w:rPr>
        <w:t>Attachment 4</w:t>
      </w:r>
    </w:p>
    <w:p w14:paraId="116E2434" w14:textId="77777777" w:rsidR="00EC52E5" w:rsidRPr="00602EDF" w:rsidRDefault="00DD373A" w:rsidP="00EC52E5">
      <w:pPr>
        <w:spacing w:beforeLines="50" w:before="120" w:afterLines="50" w:after="120" w:line="440" w:lineRule="exact"/>
        <w:jc w:val="center"/>
        <w:rPr>
          <w:rFonts w:ascii="Times New Roman" w:hAnsi="Times New Roman" w:cs="Times New Roman"/>
          <w:b/>
          <w:color w:val="000000" w:themeColor="text1"/>
          <w:sz w:val="28"/>
          <w:szCs w:val="28"/>
          <w:lang w:bidi="en-US"/>
        </w:rPr>
      </w:pPr>
      <w:r w:rsidRPr="00602EDF">
        <w:rPr>
          <w:rFonts w:ascii="Times New Roman" w:hAnsi="Times New Roman" w:cs="Times New Roman"/>
          <w:b/>
          <w:color w:val="000000" w:themeColor="text1"/>
          <w:sz w:val="28"/>
          <w:szCs w:val="28"/>
          <w:lang w:bidi="en-US"/>
        </w:rPr>
        <w:t xml:space="preserve">2025 Miaoli International Ceramics Award   </w:t>
      </w:r>
    </w:p>
    <w:p w14:paraId="5135DAD6" w14:textId="5CE06E8F" w:rsidR="00DD373A" w:rsidRPr="00602EDF" w:rsidRDefault="00FD53EA" w:rsidP="00FD53EA">
      <w:pPr>
        <w:spacing w:beforeLines="50" w:before="120" w:afterLines="50" w:after="120" w:line="440" w:lineRule="exact"/>
        <w:jc w:val="center"/>
        <w:rPr>
          <w:rFonts w:ascii="Times New Roman" w:hAnsi="Times New Roman" w:cs="Times New Roman"/>
          <w:b/>
          <w:color w:val="000000" w:themeColor="text1"/>
          <w:sz w:val="28"/>
          <w:lang w:bidi="en-US"/>
        </w:rPr>
      </w:pPr>
      <w:r w:rsidRPr="00602EDF">
        <w:rPr>
          <w:rFonts w:ascii="Times New Roman" w:hAnsi="Times New Roman" w:cs="Times New Roman"/>
          <w:b/>
          <w:color w:val="000000" w:themeColor="text1"/>
          <w:sz w:val="28"/>
          <w:szCs w:val="28"/>
          <w:lang w:bidi="en-US"/>
        </w:rPr>
        <w:t>Preliminary Selection</w:t>
      </w:r>
      <w:r w:rsidR="00DD373A" w:rsidRPr="00602EDF">
        <w:rPr>
          <w:rFonts w:ascii="Times New Roman" w:hAnsi="Times New Roman" w:cs="Times New Roman"/>
          <w:b/>
          <w:color w:val="000000" w:themeColor="text1"/>
          <w:sz w:val="28"/>
          <w:szCs w:val="28"/>
          <w:lang w:bidi="en-US"/>
        </w:rPr>
        <w:t xml:space="preserve"> </w:t>
      </w:r>
      <w:r w:rsidRPr="00602EDF">
        <w:rPr>
          <w:rFonts w:ascii="Times New Roman" w:hAnsi="Times New Roman" w:cs="Times New Roman"/>
          <w:b/>
          <w:color w:val="000000" w:themeColor="text1"/>
          <w:sz w:val="28"/>
          <w:lang w:bidi="en-US"/>
        </w:rPr>
        <w:t>Work Form</w:t>
      </w:r>
    </w:p>
    <w:tbl>
      <w:tblPr>
        <w:tblStyle w:val="af0"/>
        <w:tblpPr w:leftFromText="181" w:rightFromText="181" w:vertAnchor="text" w:tblpXSpec="center" w:tblpY="1"/>
        <w:tblOverlap w:val="never"/>
        <w:tblW w:w="10935" w:type="dxa"/>
        <w:tblLook w:val="04A0" w:firstRow="1" w:lastRow="0" w:firstColumn="1" w:lastColumn="0" w:noHBand="0" w:noVBand="1"/>
      </w:tblPr>
      <w:tblGrid>
        <w:gridCol w:w="1576"/>
        <w:gridCol w:w="1750"/>
        <w:gridCol w:w="1389"/>
        <w:gridCol w:w="1341"/>
        <w:gridCol w:w="2109"/>
        <w:gridCol w:w="2770"/>
      </w:tblGrid>
      <w:tr w:rsidR="00602EDF" w:rsidRPr="00602EDF" w14:paraId="76EE0667" w14:textId="77777777" w:rsidTr="001A7F73">
        <w:trPr>
          <w:trHeight w:val="969"/>
        </w:trPr>
        <w:tc>
          <w:tcPr>
            <w:tcW w:w="1290" w:type="dxa"/>
            <w:vAlign w:val="center"/>
          </w:tcPr>
          <w:p w14:paraId="6AE6BBB9"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Work</w:t>
            </w:r>
          </w:p>
          <w:p w14:paraId="30BC8618"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Title (Chinese)</w:t>
            </w:r>
          </w:p>
        </w:tc>
        <w:tc>
          <w:tcPr>
            <w:tcW w:w="3223" w:type="dxa"/>
            <w:gridSpan w:val="2"/>
            <w:vAlign w:val="center"/>
          </w:tcPr>
          <w:p w14:paraId="4B71111F"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p>
        </w:tc>
        <w:tc>
          <w:tcPr>
            <w:tcW w:w="1347" w:type="dxa"/>
            <w:vAlign w:val="center"/>
          </w:tcPr>
          <w:p w14:paraId="4BAABA43"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Work</w:t>
            </w:r>
          </w:p>
          <w:p w14:paraId="6FB87AAC"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Title (English)</w:t>
            </w:r>
          </w:p>
        </w:tc>
        <w:tc>
          <w:tcPr>
            <w:tcW w:w="5075" w:type="dxa"/>
            <w:gridSpan w:val="2"/>
            <w:vAlign w:val="center"/>
          </w:tcPr>
          <w:p w14:paraId="13470CA0" w14:textId="77777777" w:rsidR="00027E45" w:rsidRPr="00602EDF" w:rsidRDefault="00027E45" w:rsidP="001A7F73">
            <w:pPr>
              <w:spacing w:line="440" w:lineRule="exact"/>
              <w:jc w:val="right"/>
              <w:rPr>
                <w:rFonts w:ascii="Times New Roman" w:eastAsia="標楷體" w:hAnsi="Times New Roman" w:cs="Times New Roman"/>
                <w:color w:val="000000" w:themeColor="text1"/>
                <w:sz w:val="20"/>
                <w:szCs w:val="20"/>
              </w:rPr>
            </w:pPr>
          </w:p>
          <w:p w14:paraId="27BC1E95" w14:textId="77777777" w:rsidR="00027E45" w:rsidRPr="00602EDF" w:rsidRDefault="00027E45" w:rsidP="001A7F73">
            <w:pPr>
              <w:spacing w:line="440" w:lineRule="exact"/>
              <w:jc w:val="right"/>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0"/>
                <w:lang w:bidi="en-US"/>
              </w:rPr>
              <w:t>(Required)</w:t>
            </w:r>
          </w:p>
        </w:tc>
      </w:tr>
      <w:tr w:rsidR="00602EDF" w:rsidRPr="00602EDF" w14:paraId="3A197707" w14:textId="77777777" w:rsidTr="001A7F73">
        <w:trPr>
          <w:trHeight w:val="1665"/>
        </w:trPr>
        <w:tc>
          <w:tcPr>
            <w:tcW w:w="1290" w:type="dxa"/>
            <w:vMerge w:val="restart"/>
            <w:vAlign w:val="center"/>
          </w:tcPr>
          <w:p w14:paraId="24789A2D"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Specifications</w:t>
            </w:r>
          </w:p>
        </w:tc>
        <w:tc>
          <w:tcPr>
            <w:tcW w:w="4570" w:type="dxa"/>
            <w:gridSpan w:val="3"/>
            <w:vAlign w:val="center"/>
          </w:tcPr>
          <w:p w14:paraId="41BF7475" w14:textId="77777777" w:rsidR="00027E45" w:rsidRPr="00602EDF" w:rsidRDefault="00027E45" w:rsidP="001A7F73">
            <w:pPr>
              <w:spacing w:line="440" w:lineRule="exact"/>
              <w:rPr>
                <w:rFonts w:ascii="Times New Roman" w:eastAsia="標楷體" w:hAnsi="Times New Roman" w:cs="Times New Roman"/>
                <w:color w:val="000000" w:themeColor="text1"/>
                <w:sz w:val="22"/>
                <w:szCs w:val="28"/>
              </w:rPr>
            </w:pPr>
            <w:r w:rsidRPr="00602EDF">
              <w:rPr>
                <w:rFonts w:ascii="Times New Roman" w:hAnsi="Times New Roman" w:cs="Times New Roman"/>
                <w:b/>
                <w:color w:val="000000" w:themeColor="text1"/>
                <w:sz w:val="22"/>
                <w:lang w:bidi="en-US"/>
              </w:rPr>
              <w:t xml:space="preserve">3D Work Dimensions         </w:t>
            </w:r>
            <w:r w:rsidRPr="00602EDF">
              <w:rPr>
                <w:rFonts w:ascii="Times New Roman" w:hAnsi="Times New Roman" w:cs="Times New Roman"/>
                <w:color w:val="000000" w:themeColor="text1"/>
                <w:sz w:val="22"/>
                <w:lang w:bidi="en-US"/>
              </w:rPr>
              <w:t>Length         Width         Height (cm) Dimensions must be provided for each individual piece;</w:t>
            </w:r>
          </w:p>
          <w:p w14:paraId="68E38A9D" w14:textId="77777777" w:rsidR="00027E45" w:rsidRPr="00602EDF" w:rsidRDefault="00027E45" w:rsidP="001A7F73">
            <w:pPr>
              <w:spacing w:line="440" w:lineRule="exact"/>
              <w:rPr>
                <w:rFonts w:ascii="Times New Roman" w:eastAsia="標楷體" w:hAnsi="Times New Roman" w:cs="Times New Roman"/>
                <w:color w:val="000000" w:themeColor="text1"/>
                <w:sz w:val="22"/>
                <w:szCs w:val="28"/>
              </w:rPr>
            </w:pPr>
            <w:r w:rsidRPr="00602EDF">
              <w:rPr>
                <w:rFonts w:ascii="Times New Roman" w:hAnsi="Times New Roman" w:cs="Times New Roman"/>
                <w:b/>
                <w:color w:val="000000" w:themeColor="text1"/>
                <w:sz w:val="22"/>
                <w:lang w:bidi="en-US"/>
              </w:rPr>
              <w:t xml:space="preserve">Overall Display Dimensions       </w:t>
            </w:r>
            <w:r w:rsidRPr="00602EDF">
              <w:rPr>
                <w:rFonts w:ascii="Times New Roman" w:hAnsi="Times New Roman" w:cs="Times New Roman"/>
                <w:color w:val="000000" w:themeColor="text1"/>
                <w:sz w:val="22"/>
                <w:lang w:bidi="en-US"/>
              </w:rPr>
              <w:t>Length       Width       Height (cm)</w:t>
            </w:r>
          </w:p>
        </w:tc>
        <w:tc>
          <w:tcPr>
            <w:tcW w:w="2156" w:type="dxa"/>
            <w:vMerge w:val="restart"/>
            <w:vAlign w:val="center"/>
          </w:tcPr>
          <w:p w14:paraId="7C498844" w14:textId="77777777" w:rsidR="00027E45" w:rsidRPr="00602EDF" w:rsidRDefault="00027E45" w:rsidP="001A7F73">
            <w:pPr>
              <w:spacing w:line="440" w:lineRule="exact"/>
              <w:jc w:val="center"/>
              <w:rPr>
                <w:rFonts w:ascii="Times New Roman" w:eastAsia="標楷體" w:hAnsi="Times New Roman" w:cs="Times New Roman"/>
                <w:strike/>
                <w:color w:val="000000" w:themeColor="text1"/>
                <w:szCs w:val="28"/>
              </w:rPr>
            </w:pPr>
            <w:r w:rsidRPr="00602EDF">
              <w:rPr>
                <w:rFonts w:ascii="Times New Roman" w:hAnsi="Times New Roman" w:cs="Times New Roman"/>
                <w:color w:val="000000" w:themeColor="text1"/>
                <w:lang w:bidi="en-US"/>
              </w:rPr>
              <w:t>Materials Used</w:t>
            </w:r>
          </w:p>
        </w:tc>
        <w:tc>
          <w:tcPr>
            <w:tcW w:w="2919" w:type="dxa"/>
            <w:vMerge w:val="restart"/>
            <w:vAlign w:val="center"/>
          </w:tcPr>
          <w:p w14:paraId="2BFD93BD"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p>
        </w:tc>
      </w:tr>
      <w:tr w:rsidR="00602EDF" w:rsidRPr="00602EDF" w14:paraId="12298542" w14:textId="77777777" w:rsidTr="001A7F73">
        <w:trPr>
          <w:trHeight w:val="1665"/>
        </w:trPr>
        <w:tc>
          <w:tcPr>
            <w:tcW w:w="1290" w:type="dxa"/>
            <w:vMerge/>
            <w:vAlign w:val="center"/>
          </w:tcPr>
          <w:p w14:paraId="7DF81850"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p>
        </w:tc>
        <w:tc>
          <w:tcPr>
            <w:tcW w:w="4570" w:type="dxa"/>
            <w:gridSpan w:val="3"/>
            <w:vAlign w:val="center"/>
          </w:tcPr>
          <w:p w14:paraId="31C9ADEC" w14:textId="77777777" w:rsidR="00027E45" w:rsidRPr="00602EDF" w:rsidRDefault="00027E45" w:rsidP="001A7F73">
            <w:pPr>
              <w:spacing w:line="440" w:lineRule="exact"/>
              <w:rPr>
                <w:rFonts w:ascii="Times New Roman" w:eastAsia="標楷體" w:hAnsi="Times New Roman" w:cs="Times New Roman"/>
                <w:b/>
                <w:bCs/>
                <w:color w:val="000000" w:themeColor="text1"/>
                <w:sz w:val="22"/>
                <w:szCs w:val="28"/>
              </w:rPr>
            </w:pPr>
            <w:r w:rsidRPr="00602EDF">
              <w:rPr>
                <w:rFonts w:ascii="Times New Roman" w:hAnsi="Times New Roman" w:cs="Times New Roman"/>
                <w:b/>
                <w:color w:val="000000" w:themeColor="text1"/>
                <w:sz w:val="22"/>
                <w:lang w:bidi="en-US"/>
              </w:rPr>
              <w:t xml:space="preserve">Work Video Format            </w:t>
            </w:r>
          </w:p>
          <w:p w14:paraId="21221020" w14:textId="77777777" w:rsidR="00027E45" w:rsidRPr="00602EDF" w:rsidRDefault="00027E45" w:rsidP="001A7F73">
            <w:pPr>
              <w:spacing w:line="440" w:lineRule="exact"/>
              <w:rPr>
                <w:rFonts w:ascii="Times New Roman" w:eastAsia="標楷體" w:hAnsi="Times New Roman" w:cs="Times New Roman"/>
                <w:b/>
                <w:bCs/>
                <w:color w:val="000000" w:themeColor="text1"/>
                <w:sz w:val="22"/>
                <w:szCs w:val="28"/>
              </w:rPr>
            </w:pPr>
            <w:r w:rsidRPr="00602EDF">
              <w:rPr>
                <w:rFonts w:ascii="Times New Roman" w:hAnsi="Times New Roman" w:cs="Times New Roman"/>
                <w:b/>
                <w:color w:val="000000" w:themeColor="text1"/>
                <w:sz w:val="22"/>
                <w:lang w:bidi="en-US"/>
              </w:rPr>
              <w:t xml:space="preserve">Video Duration         </w:t>
            </w:r>
            <w:r w:rsidRPr="00602EDF">
              <w:rPr>
                <w:rFonts w:ascii="Times New Roman" w:hAnsi="Times New Roman" w:cs="Times New Roman"/>
                <w:color w:val="000000" w:themeColor="text1"/>
                <w:sz w:val="22"/>
                <w:lang w:bidi="en-US"/>
              </w:rPr>
              <w:t xml:space="preserve">Minutes         Seconds     </w:t>
            </w:r>
          </w:p>
        </w:tc>
        <w:tc>
          <w:tcPr>
            <w:tcW w:w="2156" w:type="dxa"/>
            <w:vMerge/>
            <w:vAlign w:val="center"/>
          </w:tcPr>
          <w:p w14:paraId="32D169DA"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p>
        </w:tc>
        <w:tc>
          <w:tcPr>
            <w:tcW w:w="2919" w:type="dxa"/>
            <w:vMerge/>
            <w:vAlign w:val="center"/>
          </w:tcPr>
          <w:p w14:paraId="26D69BF3"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p>
        </w:tc>
      </w:tr>
      <w:tr w:rsidR="00602EDF" w:rsidRPr="00602EDF" w14:paraId="248ABFA5" w14:textId="77777777" w:rsidTr="001A7F73">
        <w:trPr>
          <w:trHeight w:val="1405"/>
        </w:trPr>
        <w:tc>
          <w:tcPr>
            <w:tcW w:w="1290" w:type="dxa"/>
            <w:vAlign w:val="center"/>
          </w:tcPr>
          <w:p w14:paraId="5DE9EF7E"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Number of Pieces in the Set</w:t>
            </w:r>
          </w:p>
        </w:tc>
        <w:tc>
          <w:tcPr>
            <w:tcW w:w="1806" w:type="dxa"/>
            <w:vAlign w:val="center"/>
          </w:tcPr>
          <w:p w14:paraId="7295AFA7"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 xml:space="preserve">         pieces a set</w:t>
            </w:r>
          </w:p>
        </w:tc>
        <w:tc>
          <w:tcPr>
            <w:tcW w:w="1417" w:type="dxa"/>
            <w:vAlign w:val="center"/>
          </w:tcPr>
          <w:p w14:paraId="738095AC" w14:textId="77777777" w:rsidR="00027E45" w:rsidRPr="00602EDF" w:rsidRDefault="00027E45" w:rsidP="001A7F73">
            <w:pPr>
              <w:spacing w:line="320" w:lineRule="exact"/>
              <w:jc w:val="center"/>
              <w:rPr>
                <w:rFonts w:ascii="Times New Roman" w:eastAsia="標楷體" w:hAnsi="Times New Roman" w:cs="Times New Roman"/>
                <w:color w:val="000000" w:themeColor="text1"/>
                <w:sz w:val="16"/>
                <w:szCs w:val="16"/>
              </w:rPr>
            </w:pPr>
            <w:r w:rsidRPr="00602EDF">
              <w:rPr>
                <w:rFonts w:ascii="Times New Roman" w:hAnsi="Times New Roman" w:cs="Times New Roman"/>
                <w:color w:val="000000" w:themeColor="text1"/>
                <w:lang w:bidi="en-US"/>
              </w:rPr>
              <w:t>Total Weight of Work</w:t>
            </w:r>
          </w:p>
        </w:tc>
        <w:tc>
          <w:tcPr>
            <w:tcW w:w="1347" w:type="dxa"/>
            <w:vAlign w:val="center"/>
          </w:tcPr>
          <w:p w14:paraId="26FAD901" w14:textId="2C859F3A"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 xml:space="preserve">          Kilograms</w:t>
            </w:r>
          </w:p>
        </w:tc>
        <w:tc>
          <w:tcPr>
            <w:tcW w:w="2156" w:type="dxa"/>
            <w:vAlign w:val="center"/>
          </w:tcPr>
          <w:p w14:paraId="0063B609"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Work Price</w:t>
            </w:r>
          </w:p>
          <w:p w14:paraId="0C4B335E" w14:textId="77777777" w:rsidR="00027E45" w:rsidRPr="00602EDF" w:rsidRDefault="00027E45" w:rsidP="001A7F73">
            <w:pPr>
              <w:spacing w:line="440" w:lineRule="exact"/>
              <w:jc w:val="center"/>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(Maximum NT$200,000)</w:t>
            </w:r>
          </w:p>
        </w:tc>
        <w:tc>
          <w:tcPr>
            <w:tcW w:w="2919" w:type="dxa"/>
            <w:vAlign w:val="center"/>
          </w:tcPr>
          <w:p w14:paraId="3BFE4430" w14:textId="77777777" w:rsidR="00027E45" w:rsidRPr="00602EDF" w:rsidRDefault="00027E45" w:rsidP="001A7F73">
            <w:pPr>
              <w:spacing w:line="440" w:lineRule="exact"/>
              <w:jc w:val="center"/>
              <w:rPr>
                <w:rFonts w:ascii="Times New Roman" w:eastAsia="標楷體" w:hAnsi="Times New Roman" w:cs="Times New Roman"/>
                <w:color w:val="000000" w:themeColor="text1"/>
                <w:szCs w:val="28"/>
              </w:rPr>
            </w:pPr>
          </w:p>
        </w:tc>
      </w:tr>
      <w:tr w:rsidR="00602EDF" w:rsidRPr="00602EDF" w14:paraId="288B56E3" w14:textId="77777777" w:rsidTr="00EF767E">
        <w:trPr>
          <w:trHeight w:val="3415"/>
        </w:trPr>
        <w:tc>
          <w:tcPr>
            <w:tcW w:w="10935" w:type="dxa"/>
            <w:gridSpan w:val="6"/>
          </w:tcPr>
          <w:p w14:paraId="79E6DBCE" w14:textId="77777777" w:rsidR="00027E45" w:rsidRPr="00602EDF" w:rsidRDefault="00027E45" w:rsidP="001A7F73">
            <w:pPr>
              <w:spacing w:line="440" w:lineRule="exact"/>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Description (within 200 words)</w:t>
            </w:r>
          </w:p>
        </w:tc>
      </w:tr>
    </w:tbl>
    <w:p w14:paraId="13D8894A" w14:textId="58A96EFC" w:rsidR="00DD373A" w:rsidRPr="00602EDF" w:rsidRDefault="008E6CE6" w:rsidP="0061442B">
      <w:pPr>
        <w:autoSpaceDE w:val="0"/>
        <w:autoSpaceDN w:val="0"/>
        <w:adjustRightInd w:val="0"/>
        <w:spacing w:line="340" w:lineRule="exact"/>
        <w:ind w:left="238" w:right="34" w:hangingChars="108" w:hanging="238"/>
        <w:jc w:val="both"/>
        <w:rPr>
          <w:rFonts w:ascii="Times New Roman" w:eastAsia="標楷體" w:hAnsi="Times New Roman" w:cs="Times New Roman"/>
          <w:color w:val="000000" w:themeColor="text1"/>
          <w:kern w:val="0"/>
          <w:position w:val="-2"/>
          <w:sz w:val="22"/>
        </w:rPr>
      </w:pPr>
      <w:r w:rsidRPr="00602EDF">
        <w:rPr>
          <w:rFonts w:ascii="Times New Roman" w:hAnsi="Times New Roman" w:cs="Times New Roman"/>
          <w:color w:val="000000" w:themeColor="text1"/>
          <w:kern w:val="0"/>
          <w:position w:val="-2"/>
          <w:sz w:val="22"/>
          <w:lang w:bidi="en-US"/>
        </w:rPr>
        <w:t xml:space="preserve">※Please complete the form in a legible font, as the information will be used for review and award catalogue purposes. Any omissions or unclear entries will be handled by the organizing unit, </w:t>
      </w:r>
      <w:r w:rsidRPr="00602EDF">
        <w:rPr>
          <w:rFonts w:ascii="Times New Roman" w:hAnsi="Times New Roman" w:cs="Times New Roman"/>
          <w:color w:val="000000" w:themeColor="text1"/>
          <w:kern w:val="0"/>
          <w:position w:val="-2"/>
          <w:lang w:bidi="en-US"/>
        </w:rPr>
        <w:t>and no objections will be accepted</w:t>
      </w:r>
      <w:r w:rsidRPr="00602EDF">
        <w:rPr>
          <w:rFonts w:ascii="Times New Roman" w:hAnsi="Times New Roman" w:cs="Times New Roman"/>
          <w:color w:val="000000" w:themeColor="text1"/>
          <w:kern w:val="0"/>
          <w:position w:val="-2"/>
          <w:sz w:val="22"/>
          <w:lang w:bidi="en-US"/>
        </w:rPr>
        <w:t>.</w:t>
      </w:r>
    </w:p>
    <w:p w14:paraId="23E66DF7" w14:textId="7BD883BC" w:rsidR="00DD373A" w:rsidRPr="00602EDF" w:rsidRDefault="002F7DA8" w:rsidP="00DD373A">
      <w:pPr>
        <w:pStyle w:val="1"/>
        <w:rPr>
          <w:rFonts w:ascii="Times New Roman" w:eastAsia="標楷體" w:hAnsi="Times New Roman" w:cs="Times New Roman"/>
          <w:color w:val="000000" w:themeColor="text1"/>
          <w:sz w:val="24"/>
          <w:szCs w:val="24"/>
        </w:rPr>
      </w:pPr>
      <w:r w:rsidRPr="00602EDF">
        <w:rPr>
          <w:rFonts w:ascii="Times New Roman" w:hAnsi="Times New Roman" w:cs="Times New Roman"/>
          <w:noProof/>
          <w:color w:val="000000" w:themeColor="text1"/>
          <w:kern w:val="0"/>
          <w:position w:val="-2"/>
          <w:sz w:val="28"/>
        </w:rPr>
        <w:lastRenderedPageBreak/>
        <mc:AlternateContent>
          <mc:Choice Requires="wps">
            <w:drawing>
              <wp:anchor distT="0" distB="0" distL="114300" distR="114300" simplePos="0" relativeHeight="251675648" behindDoc="0" locked="0" layoutInCell="1" allowOverlap="1" wp14:anchorId="3C42CDFD" wp14:editId="4F17DE57">
                <wp:simplePos x="0" y="0"/>
                <wp:positionH relativeFrom="column">
                  <wp:posOffset>4961299</wp:posOffset>
                </wp:positionH>
                <wp:positionV relativeFrom="paragraph">
                  <wp:posOffset>-253894</wp:posOffset>
                </wp:positionV>
                <wp:extent cx="1466662" cy="724277"/>
                <wp:effectExtent l="0" t="0" r="19685" b="19050"/>
                <wp:wrapNone/>
                <wp:docPr id="944534602" name="矩形 944534602"/>
                <wp:cNvGraphicFramePr/>
                <a:graphic xmlns:a="http://schemas.openxmlformats.org/drawingml/2006/main">
                  <a:graphicData uri="http://schemas.microsoft.com/office/word/2010/wordprocessingShape">
                    <wps:wsp>
                      <wps:cNvSpPr/>
                      <wps:spPr>
                        <a:xfrm>
                          <a:off x="0" y="0"/>
                          <a:ext cx="1466662" cy="7242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58EBF3" w14:textId="77777777" w:rsidR="002F7DA8" w:rsidRPr="00DD373A" w:rsidRDefault="002F7DA8" w:rsidP="002F7DA8">
                            <w:pPr>
                              <w:spacing w:line="240" w:lineRule="exact"/>
                              <w:rPr>
                                <w:rFonts w:ascii="標楷體" w:eastAsia="標楷體" w:hAnsi="標楷體"/>
                                <w:szCs w:val="24"/>
                              </w:rPr>
                            </w:pPr>
                            <w:r w:rsidRPr="00DD373A">
                              <w:rPr>
                                <w:lang w:bidi="en-US"/>
                              </w:rPr>
                              <w:t>Number</w:t>
                            </w:r>
                          </w:p>
                          <w:p w14:paraId="0B60B21B" w14:textId="77777777" w:rsidR="002F7DA8" w:rsidRPr="00991A89" w:rsidRDefault="002F7DA8" w:rsidP="002F7DA8">
                            <w:pPr>
                              <w:spacing w:line="240" w:lineRule="exact"/>
                              <w:jc w:val="center"/>
                              <w:rPr>
                                <w:sz w:val="22"/>
                              </w:rPr>
                            </w:pPr>
                            <w:r w:rsidRPr="002F7DA8">
                              <w:rPr>
                                <w:rFonts w:hint="eastAsia"/>
                                <w:sz w:val="20"/>
                                <w:szCs w:val="20"/>
                              </w:rPr>
                              <w:t>(</w:t>
                            </w:r>
                            <w:r w:rsidRPr="002F7DA8">
                              <w:rPr>
                                <w:sz w:val="20"/>
                                <w:szCs w:val="20"/>
                              </w:rPr>
                              <w:t>filled by the</w:t>
                            </w:r>
                            <w:r w:rsidRPr="002F7DA8">
                              <w:rPr>
                                <w:sz w:val="22"/>
                              </w:rPr>
                              <w:t xml:space="preserve"> organize</w:t>
                            </w:r>
                            <w:r>
                              <w:rPr>
                                <w:rFonts w:hint="eastAsia"/>
                                <w:sz w:val="22"/>
                              </w:rPr>
                              <w:t>)</w:t>
                            </w:r>
                          </w:p>
                          <w:p w14:paraId="179D6DB5" w14:textId="77777777" w:rsidR="002F7DA8" w:rsidRDefault="002F7DA8" w:rsidP="002F7DA8">
                            <w:pPr>
                              <w:rPr>
                                <w:sz w:val="22"/>
                              </w:rPr>
                            </w:pPr>
                          </w:p>
                          <w:p w14:paraId="0D867F91" w14:textId="77777777" w:rsidR="002F7DA8" w:rsidRPr="00991A89" w:rsidRDefault="002F7DA8" w:rsidP="002F7DA8">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CDFD" id="矩形 944534602" o:spid="_x0000_s1028" style="position:absolute;margin-left:390.65pt;margin-top:-20pt;width:115.5pt;height:5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" fillcolor="white [3201]" strokecolor="black [3213]" strokeweight="1pt">
                <v:textbox>
                  <w:txbxContent>
                    <w:p w14:paraId="4158EBF3" w14:textId="77777777" w:rsidR="002F7DA8" w:rsidRPr="00DD373A" w:rsidRDefault="002F7DA8" w:rsidP="002F7DA8">
                      <w:pPr>
                        <w:spacing w:line="240" w:lineRule="exact"/>
                        <w:rPr>
                          <w:rFonts w:ascii="標楷體" w:eastAsia="標楷體" w:hAnsi="標楷體"/>
                          <w:szCs w:val="24"/>
                        </w:rPr>
                      </w:pPr>
                      <w:r w:rsidRPr="00DD373A">
                        <w:rPr>
                          <w:lang w:bidi="en-US"/>
                        </w:rPr>
                        <w:t>Number</w:t>
                      </w:r>
                    </w:p>
                    <w:p w14:paraId="0B60B21B" w14:textId="77777777" w:rsidR="002F7DA8" w:rsidRPr="00991A89" w:rsidRDefault="002F7DA8" w:rsidP="002F7DA8">
                      <w:pPr>
                        <w:spacing w:line="240" w:lineRule="exact"/>
                        <w:jc w:val="center"/>
                        <w:rPr>
                          <w:sz w:val="22"/>
                        </w:rPr>
                      </w:pPr>
                      <w:r w:rsidRPr="002F7DA8">
                        <w:rPr>
                          <w:rFonts w:hint="eastAsia"/>
                          <w:sz w:val="20"/>
                          <w:szCs w:val="20"/>
                        </w:rPr>
                        <w:t>(</w:t>
                      </w:r>
                      <w:r w:rsidRPr="002F7DA8">
                        <w:rPr>
                          <w:sz w:val="20"/>
                          <w:szCs w:val="20"/>
                        </w:rPr>
                        <w:t>filled by the</w:t>
                      </w:r>
                      <w:r w:rsidRPr="002F7DA8">
                        <w:rPr>
                          <w:sz w:val="22"/>
                        </w:rPr>
                        <w:t xml:space="preserve"> organize</w:t>
                      </w:r>
                      <w:r>
                        <w:rPr>
                          <w:rFonts w:hint="eastAsia"/>
                          <w:sz w:val="22"/>
                        </w:rPr>
                        <w:t>)</w:t>
                      </w:r>
                    </w:p>
                    <w:p w14:paraId="179D6DB5" w14:textId="77777777" w:rsidR="002F7DA8" w:rsidRDefault="002F7DA8" w:rsidP="002F7DA8">
                      <w:pPr>
                        <w:rPr>
                          <w:sz w:val="22"/>
                        </w:rPr>
                      </w:pPr>
                    </w:p>
                    <w:p w14:paraId="0D867F91" w14:textId="77777777" w:rsidR="002F7DA8" w:rsidRPr="00991A89" w:rsidRDefault="002F7DA8" w:rsidP="002F7DA8">
                      <w:pPr>
                        <w:rPr>
                          <w:sz w:val="22"/>
                        </w:rPr>
                      </w:pPr>
                    </w:p>
                  </w:txbxContent>
                </v:textbox>
              </v:rect>
            </w:pict>
          </mc:Fallback>
        </mc:AlternateContent>
      </w:r>
      <w:r w:rsidR="00DD373A" w:rsidRPr="00602EDF">
        <w:rPr>
          <w:rFonts w:ascii="Times New Roman" w:hAnsi="Times New Roman" w:cs="Times New Roman"/>
          <w:color w:val="000000" w:themeColor="text1"/>
          <w:sz w:val="24"/>
          <w:lang w:bidi="en-US"/>
        </w:rPr>
        <w:t>Attachment 5</w:t>
      </w:r>
    </w:p>
    <w:p w14:paraId="77F14F0C" w14:textId="77777777" w:rsidR="006C1F55" w:rsidRPr="00602EDF" w:rsidRDefault="00DD373A" w:rsidP="006C1F55">
      <w:pPr>
        <w:spacing w:beforeLines="50" w:before="120" w:afterLines="50" w:after="120" w:line="440" w:lineRule="exact"/>
        <w:jc w:val="center"/>
        <w:rPr>
          <w:rFonts w:ascii="Times New Roman" w:hAnsi="Times New Roman" w:cs="Times New Roman"/>
          <w:b/>
          <w:color w:val="000000" w:themeColor="text1"/>
          <w:sz w:val="28"/>
          <w:lang w:bidi="en-US"/>
        </w:rPr>
      </w:pPr>
      <w:r w:rsidRPr="00602EDF">
        <w:rPr>
          <w:rFonts w:ascii="Times New Roman" w:hAnsi="Times New Roman" w:cs="Times New Roman"/>
          <w:b/>
          <w:color w:val="000000" w:themeColor="text1"/>
          <w:sz w:val="28"/>
          <w:lang w:bidi="en-US"/>
        </w:rPr>
        <w:t xml:space="preserve">2025 Miaoli International Ceramics Award  </w:t>
      </w:r>
    </w:p>
    <w:p w14:paraId="5A157213" w14:textId="319E0340" w:rsidR="00DD373A" w:rsidRPr="00602EDF" w:rsidRDefault="00DD373A" w:rsidP="00FD53EA">
      <w:pPr>
        <w:spacing w:beforeLines="50" w:before="120" w:afterLines="50" w:after="120" w:line="440" w:lineRule="exact"/>
        <w:jc w:val="center"/>
        <w:rPr>
          <w:rFonts w:ascii="Times New Roman" w:hAnsi="Times New Roman" w:cs="Times New Roman"/>
          <w:b/>
          <w:color w:val="000000" w:themeColor="text1"/>
          <w:sz w:val="28"/>
          <w:lang w:bidi="en-US"/>
        </w:rPr>
      </w:pPr>
      <w:r w:rsidRPr="00602EDF">
        <w:rPr>
          <w:rFonts w:ascii="Times New Roman" w:hAnsi="Times New Roman" w:cs="Times New Roman"/>
          <w:b/>
          <w:color w:val="000000" w:themeColor="text1"/>
          <w:sz w:val="28"/>
          <w:lang w:bidi="en-US"/>
        </w:rPr>
        <w:t xml:space="preserve"> </w:t>
      </w:r>
      <w:r w:rsidR="00FD53EA" w:rsidRPr="00602EDF">
        <w:rPr>
          <w:rFonts w:ascii="Times New Roman" w:hAnsi="Times New Roman" w:cs="Times New Roman"/>
          <w:b/>
          <w:color w:val="000000" w:themeColor="text1"/>
          <w:sz w:val="28"/>
          <w:lang w:bidi="en-US"/>
        </w:rPr>
        <w:t xml:space="preserve">Final Selection </w:t>
      </w:r>
      <w:r w:rsidRPr="00602EDF">
        <w:rPr>
          <w:rFonts w:ascii="Times New Roman" w:hAnsi="Times New Roman" w:cs="Times New Roman"/>
          <w:b/>
          <w:color w:val="000000" w:themeColor="text1"/>
          <w:sz w:val="28"/>
          <w:lang w:bidi="en-US"/>
        </w:rPr>
        <w:t>Work Form</w:t>
      </w:r>
    </w:p>
    <w:tbl>
      <w:tblPr>
        <w:tblStyle w:val="af0"/>
        <w:tblpPr w:leftFromText="181" w:rightFromText="181" w:vertAnchor="text" w:tblpXSpec="center" w:tblpY="1"/>
        <w:tblOverlap w:val="never"/>
        <w:tblW w:w="10935" w:type="dxa"/>
        <w:tblLook w:val="04A0" w:firstRow="1" w:lastRow="0" w:firstColumn="1" w:lastColumn="0" w:noHBand="0" w:noVBand="1"/>
      </w:tblPr>
      <w:tblGrid>
        <w:gridCol w:w="1576"/>
        <w:gridCol w:w="1750"/>
        <w:gridCol w:w="1389"/>
        <w:gridCol w:w="1341"/>
        <w:gridCol w:w="2109"/>
        <w:gridCol w:w="2770"/>
      </w:tblGrid>
      <w:tr w:rsidR="00602EDF" w:rsidRPr="00602EDF" w14:paraId="6291AA60" w14:textId="77777777" w:rsidTr="00975961">
        <w:trPr>
          <w:trHeight w:val="969"/>
        </w:trPr>
        <w:tc>
          <w:tcPr>
            <w:tcW w:w="1290" w:type="dxa"/>
            <w:vAlign w:val="center"/>
          </w:tcPr>
          <w:p w14:paraId="03C61879"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Work</w:t>
            </w:r>
          </w:p>
          <w:p w14:paraId="61A59E11"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Title (Chinese)</w:t>
            </w:r>
          </w:p>
        </w:tc>
        <w:tc>
          <w:tcPr>
            <w:tcW w:w="3223" w:type="dxa"/>
            <w:gridSpan w:val="2"/>
            <w:vAlign w:val="center"/>
          </w:tcPr>
          <w:p w14:paraId="29ADD04A"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p>
        </w:tc>
        <w:tc>
          <w:tcPr>
            <w:tcW w:w="1347" w:type="dxa"/>
            <w:vAlign w:val="center"/>
          </w:tcPr>
          <w:p w14:paraId="0C1C5FC2"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Work</w:t>
            </w:r>
          </w:p>
          <w:p w14:paraId="379243C8"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Title (English)</w:t>
            </w:r>
          </w:p>
        </w:tc>
        <w:tc>
          <w:tcPr>
            <w:tcW w:w="5075" w:type="dxa"/>
            <w:gridSpan w:val="2"/>
            <w:vAlign w:val="center"/>
          </w:tcPr>
          <w:p w14:paraId="013F333D" w14:textId="77777777" w:rsidR="00DD373A" w:rsidRPr="00602EDF" w:rsidRDefault="00DD373A" w:rsidP="008E6CE6">
            <w:pPr>
              <w:spacing w:line="440" w:lineRule="exact"/>
              <w:jc w:val="right"/>
              <w:rPr>
                <w:rFonts w:ascii="Times New Roman" w:eastAsia="標楷體" w:hAnsi="Times New Roman" w:cs="Times New Roman"/>
                <w:color w:val="000000" w:themeColor="text1"/>
                <w:sz w:val="20"/>
                <w:szCs w:val="20"/>
              </w:rPr>
            </w:pPr>
          </w:p>
          <w:p w14:paraId="709D6DFE" w14:textId="77777777" w:rsidR="00DD373A" w:rsidRPr="00602EDF" w:rsidRDefault="00DD373A" w:rsidP="008E6CE6">
            <w:pPr>
              <w:spacing w:line="440" w:lineRule="exact"/>
              <w:jc w:val="right"/>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0"/>
                <w:lang w:bidi="en-US"/>
              </w:rPr>
              <w:t>(Required)</w:t>
            </w:r>
          </w:p>
        </w:tc>
      </w:tr>
      <w:tr w:rsidR="00602EDF" w:rsidRPr="00602EDF" w14:paraId="1AE7C2CF" w14:textId="77777777" w:rsidTr="00975961">
        <w:trPr>
          <w:trHeight w:val="1665"/>
        </w:trPr>
        <w:tc>
          <w:tcPr>
            <w:tcW w:w="1290" w:type="dxa"/>
            <w:vMerge w:val="restart"/>
            <w:vAlign w:val="center"/>
          </w:tcPr>
          <w:p w14:paraId="0942090F" w14:textId="77777777" w:rsidR="008E6CE6" w:rsidRPr="00602EDF" w:rsidRDefault="008E6CE6"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Specifications</w:t>
            </w:r>
          </w:p>
        </w:tc>
        <w:tc>
          <w:tcPr>
            <w:tcW w:w="4570" w:type="dxa"/>
            <w:gridSpan w:val="3"/>
            <w:vAlign w:val="center"/>
          </w:tcPr>
          <w:p w14:paraId="4562324E" w14:textId="297A21D8" w:rsidR="008E6CE6" w:rsidRPr="00602EDF" w:rsidRDefault="008E6CE6" w:rsidP="00975961">
            <w:pPr>
              <w:spacing w:line="440" w:lineRule="exact"/>
              <w:rPr>
                <w:rFonts w:ascii="Times New Roman" w:eastAsia="標楷體" w:hAnsi="Times New Roman" w:cs="Times New Roman"/>
                <w:color w:val="000000" w:themeColor="text1"/>
                <w:sz w:val="22"/>
                <w:szCs w:val="28"/>
              </w:rPr>
            </w:pPr>
            <w:r w:rsidRPr="00602EDF">
              <w:rPr>
                <w:rFonts w:ascii="Times New Roman" w:hAnsi="Times New Roman" w:cs="Times New Roman"/>
                <w:b/>
                <w:color w:val="000000" w:themeColor="text1"/>
                <w:sz w:val="22"/>
                <w:lang w:bidi="en-US"/>
              </w:rPr>
              <w:t xml:space="preserve">3D Work Dimensions         </w:t>
            </w:r>
            <w:r w:rsidRPr="00602EDF">
              <w:rPr>
                <w:rFonts w:ascii="Times New Roman" w:hAnsi="Times New Roman" w:cs="Times New Roman"/>
                <w:color w:val="000000" w:themeColor="text1"/>
                <w:sz w:val="22"/>
                <w:lang w:bidi="en-US"/>
              </w:rPr>
              <w:t>Length         Width         Height (cm) Dimensions must be provided for each individual piece;</w:t>
            </w:r>
          </w:p>
          <w:p w14:paraId="29C4FC06" w14:textId="196328F9" w:rsidR="008E6CE6" w:rsidRPr="00602EDF" w:rsidRDefault="008E6CE6" w:rsidP="008E6CE6">
            <w:pPr>
              <w:spacing w:line="440" w:lineRule="exact"/>
              <w:rPr>
                <w:rFonts w:ascii="Times New Roman" w:eastAsia="標楷體" w:hAnsi="Times New Roman" w:cs="Times New Roman"/>
                <w:color w:val="000000" w:themeColor="text1"/>
                <w:sz w:val="22"/>
                <w:szCs w:val="28"/>
              </w:rPr>
            </w:pPr>
            <w:r w:rsidRPr="00602EDF">
              <w:rPr>
                <w:rFonts w:ascii="Times New Roman" w:hAnsi="Times New Roman" w:cs="Times New Roman"/>
                <w:b/>
                <w:color w:val="000000" w:themeColor="text1"/>
                <w:sz w:val="22"/>
                <w:lang w:bidi="en-US"/>
              </w:rPr>
              <w:t xml:space="preserve">Overall Display Dimensions       </w:t>
            </w:r>
            <w:r w:rsidRPr="00602EDF">
              <w:rPr>
                <w:rFonts w:ascii="Times New Roman" w:hAnsi="Times New Roman" w:cs="Times New Roman"/>
                <w:color w:val="000000" w:themeColor="text1"/>
                <w:sz w:val="22"/>
                <w:lang w:bidi="en-US"/>
              </w:rPr>
              <w:t>Length       Width       Height (cm)</w:t>
            </w:r>
          </w:p>
        </w:tc>
        <w:tc>
          <w:tcPr>
            <w:tcW w:w="2156" w:type="dxa"/>
            <w:vMerge w:val="restart"/>
            <w:vAlign w:val="center"/>
          </w:tcPr>
          <w:p w14:paraId="05053984" w14:textId="77777777" w:rsidR="008E6CE6" w:rsidRPr="00602EDF" w:rsidRDefault="008E6CE6" w:rsidP="008E6CE6">
            <w:pPr>
              <w:spacing w:line="440" w:lineRule="exact"/>
              <w:jc w:val="center"/>
              <w:rPr>
                <w:rFonts w:ascii="Times New Roman" w:eastAsia="標楷體" w:hAnsi="Times New Roman" w:cs="Times New Roman"/>
                <w:strike/>
                <w:color w:val="000000" w:themeColor="text1"/>
                <w:szCs w:val="28"/>
              </w:rPr>
            </w:pPr>
            <w:r w:rsidRPr="00602EDF">
              <w:rPr>
                <w:rFonts w:ascii="Times New Roman" w:hAnsi="Times New Roman" w:cs="Times New Roman"/>
                <w:color w:val="000000" w:themeColor="text1"/>
                <w:lang w:bidi="en-US"/>
              </w:rPr>
              <w:t>Materials Used</w:t>
            </w:r>
          </w:p>
        </w:tc>
        <w:tc>
          <w:tcPr>
            <w:tcW w:w="2919" w:type="dxa"/>
            <w:vMerge w:val="restart"/>
            <w:vAlign w:val="center"/>
          </w:tcPr>
          <w:p w14:paraId="347C2D6F" w14:textId="77777777" w:rsidR="008E6CE6" w:rsidRPr="00602EDF" w:rsidRDefault="008E6CE6" w:rsidP="008E6CE6">
            <w:pPr>
              <w:spacing w:line="440" w:lineRule="exact"/>
              <w:jc w:val="center"/>
              <w:rPr>
                <w:rFonts w:ascii="Times New Roman" w:eastAsia="標楷體" w:hAnsi="Times New Roman" w:cs="Times New Roman"/>
                <w:color w:val="000000" w:themeColor="text1"/>
                <w:szCs w:val="28"/>
              </w:rPr>
            </w:pPr>
          </w:p>
        </w:tc>
      </w:tr>
      <w:tr w:rsidR="00602EDF" w:rsidRPr="00602EDF" w14:paraId="315BACDC" w14:textId="77777777" w:rsidTr="00975961">
        <w:trPr>
          <w:trHeight w:val="1665"/>
        </w:trPr>
        <w:tc>
          <w:tcPr>
            <w:tcW w:w="1290" w:type="dxa"/>
            <w:vMerge/>
            <w:vAlign w:val="center"/>
          </w:tcPr>
          <w:p w14:paraId="1F9A0820" w14:textId="77777777" w:rsidR="008E6CE6" w:rsidRPr="00602EDF" w:rsidRDefault="008E6CE6" w:rsidP="008E6CE6">
            <w:pPr>
              <w:spacing w:line="440" w:lineRule="exact"/>
              <w:jc w:val="center"/>
              <w:rPr>
                <w:rFonts w:ascii="Times New Roman" w:eastAsia="標楷體" w:hAnsi="Times New Roman" w:cs="Times New Roman"/>
                <w:color w:val="000000" w:themeColor="text1"/>
                <w:szCs w:val="28"/>
              </w:rPr>
            </w:pPr>
          </w:p>
        </w:tc>
        <w:tc>
          <w:tcPr>
            <w:tcW w:w="4570" w:type="dxa"/>
            <w:gridSpan w:val="3"/>
            <w:vAlign w:val="center"/>
          </w:tcPr>
          <w:p w14:paraId="5021315A" w14:textId="77777777" w:rsidR="008E6CE6" w:rsidRPr="00602EDF" w:rsidRDefault="008E6CE6" w:rsidP="008E6CE6">
            <w:pPr>
              <w:spacing w:line="440" w:lineRule="exact"/>
              <w:rPr>
                <w:rFonts w:ascii="Times New Roman" w:eastAsia="標楷體" w:hAnsi="Times New Roman" w:cs="Times New Roman"/>
                <w:b/>
                <w:bCs/>
                <w:color w:val="000000" w:themeColor="text1"/>
                <w:sz w:val="22"/>
                <w:szCs w:val="28"/>
              </w:rPr>
            </w:pPr>
            <w:r w:rsidRPr="00602EDF">
              <w:rPr>
                <w:rFonts w:ascii="Times New Roman" w:hAnsi="Times New Roman" w:cs="Times New Roman"/>
                <w:b/>
                <w:color w:val="000000" w:themeColor="text1"/>
                <w:sz w:val="22"/>
                <w:lang w:bidi="en-US"/>
              </w:rPr>
              <w:t xml:space="preserve">Work Video Format            </w:t>
            </w:r>
          </w:p>
          <w:p w14:paraId="73367230" w14:textId="3FF0397D" w:rsidR="008E6CE6" w:rsidRPr="00602EDF" w:rsidRDefault="008E6CE6" w:rsidP="008E6CE6">
            <w:pPr>
              <w:spacing w:line="440" w:lineRule="exact"/>
              <w:rPr>
                <w:rFonts w:ascii="Times New Roman" w:eastAsia="標楷體" w:hAnsi="Times New Roman" w:cs="Times New Roman"/>
                <w:b/>
                <w:bCs/>
                <w:color w:val="000000" w:themeColor="text1"/>
                <w:sz w:val="22"/>
                <w:szCs w:val="28"/>
              </w:rPr>
            </w:pPr>
            <w:r w:rsidRPr="00602EDF">
              <w:rPr>
                <w:rFonts w:ascii="Times New Roman" w:hAnsi="Times New Roman" w:cs="Times New Roman"/>
                <w:b/>
                <w:color w:val="000000" w:themeColor="text1"/>
                <w:sz w:val="22"/>
                <w:lang w:bidi="en-US"/>
              </w:rPr>
              <w:t xml:space="preserve">Video Duration         </w:t>
            </w:r>
            <w:r w:rsidRPr="00602EDF">
              <w:rPr>
                <w:rFonts w:ascii="Times New Roman" w:hAnsi="Times New Roman" w:cs="Times New Roman"/>
                <w:color w:val="000000" w:themeColor="text1"/>
                <w:sz w:val="22"/>
                <w:lang w:bidi="en-US"/>
              </w:rPr>
              <w:t xml:space="preserve">Minutes         Seconds     </w:t>
            </w:r>
          </w:p>
        </w:tc>
        <w:tc>
          <w:tcPr>
            <w:tcW w:w="2156" w:type="dxa"/>
            <w:vMerge/>
            <w:vAlign w:val="center"/>
          </w:tcPr>
          <w:p w14:paraId="0AC78EFB" w14:textId="77777777" w:rsidR="008E6CE6" w:rsidRPr="00602EDF" w:rsidRDefault="008E6CE6" w:rsidP="008E6CE6">
            <w:pPr>
              <w:spacing w:line="440" w:lineRule="exact"/>
              <w:jc w:val="center"/>
              <w:rPr>
                <w:rFonts w:ascii="Times New Roman" w:eastAsia="標楷體" w:hAnsi="Times New Roman" w:cs="Times New Roman"/>
                <w:color w:val="000000" w:themeColor="text1"/>
                <w:szCs w:val="28"/>
              </w:rPr>
            </w:pPr>
          </w:p>
        </w:tc>
        <w:tc>
          <w:tcPr>
            <w:tcW w:w="2919" w:type="dxa"/>
            <w:vMerge/>
            <w:vAlign w:val="center"/>
          </w:tcPr>
          <w:p w14:paraId="24C4EA42" w14:textId="77777777" w:rsidR="008E6CE6" w:rsidRPr="00602EDF" w:rsidRDefault="008E6CE6" w:rsidP="008E6CE6">
            <w:pPr>
              <w:spacing w:line="440" w:lineRule="exact"/>
              <w:jc w:val="center"/>
              <w:rPr>
                <w:rFonts w:ascii="Times New Roman" w:eastAsia="標楷體" w:hAnsi="Times New Roman" w:cs="Times New Roman"/>
                <w:color w:val="000000" w:themeColor="text1"/>
                <w:szCs w:val="28"/>
              </w:rPr>
            </w:pPr>
          </w:p>
        </w:tc>
      </w:tr>
      <w:tr w:rsidR="00602EDF" w:rsidRPr="00602EDF" w14:paraId="60527EF1" w14:textId="77777777" w:rsidTr="00975961">
        <w:trPr>
          <w:trHeight w:val="1405"/>
        </w:trPr>
        <w:tc>
          <w:tcPr>
            <w:tcW w:w="1290" w:type="dxa"/>
            <w:vAlign w:val="center"/>
          </w:tcPr>
          <w:p w14:paraId="48293D9D"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Number of Pieces in the Set</w:t>
            </w:r>
          </w:p>
        </w:tc>
        <w:tc>
          <w:tcPr>
            <w:tcW w:w="1806" w:type="dxa"/>
            <w:vAlign w:val="center"/>
          </w:tcPr>
          <w:p w14:paraId="712D95A3"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 xml:space="preserve">         pieces a set</w:t>
            </w:r>
          </w:p>
        </w:tc>
        <w:tc>
          <w:tcPr>
            <w:tcW w:w="1417" w:type="dxa"/>
            <w:vAlign w:val="center"/>
          </w:tcPr>
          <w:p w14:paraId="7CD273BD" w14:textId="77777777" w:rsidR="00DD373A" w:rsidRPr="00602EDF" w:rsidRDefault="00DD373A" w:rsidP="008E6CE6">
            <w:pPr>
              <w:spacing w:line="320" w:lineRule="exact"/>
              <w:jc w:val="center"/>
              <w:rPr>
                <w:rFonts w:ascii="Times New Roman" w:eastAsia="標楷體" w:hAnsi="Times New Roman" w:cs="Times New Roman"/>
                <w:color w:val="000000" w:themeColor="text1"/>
                <w:sz w:val="16"/>
                <w:szCs w:val="16"/>
              </w:rPr>
            </w:pPr>
            <w:r w:rsidRPr="00602EDF">
              <w:rPr>
                <w:rFonts w:ascii="Times New Roman" w:hAnsi="Times New Roman" w:cs="Times New Roman"/>
                <w:color w:val="000000" w:themeColor="text1"/>
                <w:lang w:bidi="en-US"/>
              </w:rPr>
              <w:t>Total Weight of Work</w:t>
            </w:r>
          </w:p>
        </w:tc>
        <w:tc>
          <w:tcPr>
            <w:tcW w:w="1347" w:type="dxa"/>
            <w:vAlign w:val="center"/>
          </w:tcPr>
          <w:p w14:paraId="30AF1EA9" w14:textId="1D3A3988"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 xml:space="preserve">          Kilograms</w:t>
            </w:r>
          </w:p>
        </w:tc>
        <w:tc>
          <w:tcPr>
            <w:tcW w:w="2156" w:type="dxa"/>
            <w:vAlign w:val="center"/>
          </w:tcPr>
          <w:p w14:paraId="4937FCC1"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Work Price</w:t>
            </w:r>
          </w:p>
          <w:p w14:paraId="03E85D45" w14:textId="77777777" w:rsidR="00DD373A" w:rsidRPr="00602EDF" w:rsidRDefault="00DD373A" w:rsidP="008E6CE6">
            <w:pPr>
              <w:spacing w:line="440" w:lineRule="exact"/>
              <w:jc w:val="center"/>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(Maximum NT$200,000)</w:t>
            </w:r>
          </w:p>
        </w:tc>
        <w:tc>
          <w:tcPr>
            <w:tcW w:w="2919" w:type="dxa"/>
            <w:vAlign w:val="center"/>
          </w:tcPr>
          <w:p w14:paraId="044EDBCA" w14:textId="77777777" w:rsidR="00DD373A" w:rsidRPr="00602EDF" w:rsidRDefault="00DD373A" w:rsidP="008E6CE6">
            <w:pPr>
              <w:spacing w:line="440" w:lineRule="exact"/>
              <w:jc w:val="center"/>
              <w:rPr>
                <w:rFonts w:ascii="Times New Roman" w:eastAsia="標楷體" w:hAnsi="Times New Roman" w:cs="Times New Roman"/>
                <w:color w:val="000000" w:themeColor="text1"/>
                <w:szCs w:val="28"/>
              </w:rPr>
            </w:pPr>
          </w:p>
        </w:tc>
      </w:tr>
      <w:tr w:rsidR="00602EDF" w:rsidRPr="00602EDF" w14:paraId="4B576B9E" w14:textId="77777777" w:rsidTr="006C1F55">
        <w:trPr>
          <w:trHeight w:val="1562"/>
        </w:trPr>
        <w:tc>
          <w:tcPr>
            <w:tcW w:w="10935" w:type="dxa"/>
            <w:gridSpan w:val="6"/>
          </w:tcPr>
          <w:p w14:paraId="57DCC3FB" w14:textId="77777777" w:rsidR="00DD373A" w:rsidRPr="00602EDF" w:rsidRDefault="00DD373A" w:rsidP="008E6CE6">
            <w:pPr>
              <w:spacing w:line="440" w:lineRule="exact"/>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Artwork Description (within 200 words)</w:t>
            </w:r>
          </w:p>
        </w:tc>
      </w:tr>
      <w:tr w:rsidR="00602EDF" w:rsidRPr="00602EDF" w14:paraId="31DB479C" w14:textId="77777777" w:rsidTr="00DF6F4D">
        <w:trPr>
          <w:trHeight w:val="2113"/>
        </w:trPr>
        <w:tc>
          <w:tcPr>
            <w:tcW w:w="10935" w:type="dxa"/>
            <w:gridSpan w:val="6"/>
          </w:tcPr>
          <w:p w14:paraId="42D2F3AF" w14:textId="17459BA9" w:rsidR="00047D1B" w:rsidRPr="00602EDF" w:rsidRDefault="00047D1B" w:rsidP="008E6CE6">
            <w:pPr>
              <w:spacing w:line="440" w:lineRule="exact"/>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Images of the Work</w:t>
            </w:r>
          </w:p>
        </w:tc>
      </w:tr>
    </w:tbl>
    <w:p w14:paraId="6D458F4C" w14:textId="24EB2026" w:rsidR="001029F0" w:rsidRPr="00602EDF" w:rsidRDefault="001029F0" w:rsidP="0061442B">
      <w:pPr>
        <w:autoSpaceDE w:val="0"/>
        <w:autoSpaceDN w:val="0"/>
        <w:adjustRightInd w:val="0"/>
        <w:spacing w:line="340" w:lineRule="exact"/>
        <w:ind w:left="238" w:right="34" w:hangingChars="108" w:hanging="238"/>
        <w:jc w:val="both"/>
        <w:rPr>
          <w:rFonts w:ascii="Times New Roman" w:eastAsia="標楷體" w:hAnsi="Times New Roman" w:cs="Times New Roman"/>
          <w:color w:val="000000" w:themeColor="text1"/>
          <w:kern w:val="0"/>
          <w:position w:val="-2"/>
          <w:sz w:val="22"/>
        </w:rPr>
      </w:pPr>
      <w:r w:rsidRPr="00602EDF">
        <w:rPr>
          <w:rFonts w:ascii="Times New Roman" w:hAnsi="Times New Roman" w:cs="Times New Roman"/>
          <w:color w:val="000000" w:themeColor="text1"/>
          <w:kern w:val="0"/>
          <w:position w:val="-2"/>
          <w:sz w:val="22"/>
          <w:lang w:bidi="en-US"/>
        </w:rPr>
        <w:t xml:space="preserve">※Please complete the form in a legible font, as the information will be used for review and award catalogue purposes. Any omissions or unclear entries will be handled by the organizing unit, </w:t>
      </w:r>
      <w:r w:rsidRPr="00602EDF">
        <w:rPr>
          <w:rFonts w:ascii="Times New Roman" w:hAnsi="Times New Roman" w:cs="Times New Roman"/>
          <w:color w:val="000000" w:themeColor="text1"/>
          <w:kern w:val="0"/>
          <w:position w:val="-2"/>
          <w:lang w:bidi="en-US"/>
        </w:rPr>
        <w:t>and no objections will be accepted</w:t>
      </w:r>
      <w:r w:rsidRPr="00602EDF">
        <w:rPr>
          <w:rFonts w:ascii="Times New Roman" w:hAnsi="Times New Roman" w:cs="Times New Roman"/>
          <w:color w:val="000000" w:themeColor="text1"/>
          <w:kern w:val="0"/>
          <w:position w:val="-2"/>
          <w:sz w:val="22"/>
          <w:lang w:bidi="en-US"/>
        </w:rPr>
        <w:t>.</w:t>
      </w:r>
    </w:p>
    <w:p w14:paraId="50EBBA6C" w14:textId="77777777" w:rsidR="00DD373A" w:rsidRPr="00602EDF" w:rsidRDefault="00DD373A" w:rsidP="00DD373A">
      <w:pPr>
        <w:pStyle w:val="1"/>
        <w:rPr>
          <w:rFonts w:ascii="Times New Roman" w:eastAsia="標楷體" w:hAnsi="Times New Roman" w:cs="Times New Roman"/>
          <w:color w:val="000000" w:themeColor="text1"/>
          <w:sz w:val="24"/>
          <w:szCs w:val="24"/>
        </w:rPr>
      </w:pPr>
      <w:r w:rsidRPr="00602EDF">
        <w:rPr>
          <w:rFonts w:ascii="Times New Roman" w:hAnsi="Times New Roman" w:cs="Times New Roman"/>
          <w:color w:val="000000" w:themeColor="text1"/>
          <w:sz w:val="24"/>
          <w:lang w:bidi="en-US"/>
        </w:rPr>
        <w:lastRenderedPageBreak/>
        <w:t>Attachment 6</w:t>
      </w:r>
    </w:p>
    <w:p w14:paraId="1C6B0ACB" w14:textId="77777777" w:rsidR="00FD53EA" w:rsidRPr="00602EDF" w:rsidRDefault="00DD373A" w:rsidP="00FD53EA">
      <w:pPr>
        <w:spacing w:line="440" w:lineRule="exact"/>
        <w:jc w:val="center"/>
        <w:rPr>
          <w:rFonts w:ascii="Times New Roman" w:hAnsi="Times New Roman" w:cs="Times New Roman"/>
          <w:b/>
          <w:color w:val="000000" w:themeColor="text1"/>
          <w:sz w:val="28"/>
          <w:lang w:bidi="en-US"/>
        </w:rPr>
      </w:pPr>
      <w:r w:rsidRPr="00602EDF">
        <w:rPr>
          <w:rFonts w:ascii="Times New Roman" w:hAnsi="Times New Roman" w:cs="Times New Roman"/>
          <w:b/>
          <w:color w:val="000000" w:themeColor="text1"/>
          <w:sz w:val="28"/>
          <w:lang w:bidi="en-US"/>
        </w:rPr>
        <w:t xml:space="preserve">2025 Miaoli International Ceramics Award </w:t>
      </w:r>
    </w:p>
    <w:p w14:paraId="1F276DBC" w14:textId="1DB03658" w:rsidR="00DD373A" w:rsidRPr="00602EDF" w:rsidRDefault="00DD373A" w:rsidP="00FD53EA">
      <w:pPr>
        <w:spacing w:line="440" w:lineRule="exact"/>
        <w:jc w:val="center"/>
        <w:rPr>
          <w:rFonts w:ascii="Times New Roman" w:eastAsia="標楷體" w:hAnsi="Times New Roman" w:cs="Times New Roman"/>
          <w:b/>
          <w:color w:val="000000" w:themeColor="text1"/>
          <w:sz w:val="28"/>
          <w:szCs w:val="32"/>
        </w:rPr>
      </w:pPr>
      <w:r w:rsidRPr="00602EDF">
        <w:rPr>
          <w:rFonts w:ascii="Times New Roman" w:hAnsi="Times New Roman" w:cs="Times New Roman"/>
          <w:b/>
          <w:color w:val="000000" w:themeColor="text1"/>
          <w:sz w:val="28"/>
          <w:lang w:bidi="en-US"/>
        </w:rPr>
        <w:t>Works Return Authorization</w:t>
      </w:r>
    </w:p>
    <w:p w14:paraId="698D3E0F" w14:textId="77777777" w:rsidR="00FD53EA" w:rsidRPr="00602EDF" w:rsidRDefault="00FD53EA" w:rsidP="00FD53EA">
      <w:pPr>
        <w:spacing w:line="440" w:lineRule="exact"/>
        <w:jc w:val="center"/>
        <w:rPr>
          <w:rFonts w:ascii="Times New Roman" w:eastAsia="標楷體" w:hAnsi="Times New Roman" w:cs="Times New Roman"/>
          <w:b/>
          <w:color w:val="000000" w:themeColor="text1"/>
          <w:sz w:val="28"/>
          <w:szCs w:val="32"/>
        </w:rPr>
      </w:pPr>
    </w:p>
    <w:p w14:paraId="46A98ECD" w14:textId="77777777" w:rsidR="00DD373A" w:rsidRPr="00602EDF" w:rsidRDefault="00DD373A" w:rsidP="0061442B">
      <w:pPr>
        <w:spacing w:line="360" w:lineRule="exact"/>
        <w:jc w:val="both"/>
        <w:rPr>
          <w:rFonts w:ascii="Times New Roman" w:eastAsia="標楷體" w:hAnsi="Times New Roman" w:cs="Times New Roman"/>
          <w:color w:val="000000" w:themeColor="text1"/>
          <w:sz w:val="28"/>
          <w:szCs w:val="32"/>
        </w:rPr>
      </w:pPr>
      <w:r w:rsidRPr="00602EDF">
        <w:rPr>
          <w:rFonts w:ascii="Times New Roman" w:hAnsi="Times New Roman" w:cs="Times New Roman"/>
          <w:color w:val="000000" w:themeColor="text1"/>
          <w:sz w:val="28"/>
          <w:lang w:bidi="en-US"/>
        </w:rPr>
        <w:t>I, the undersigned (hereinafter referred to as "I"), due to personal reasons, am unable to personally retrieve my submitted work from the Miaoli Ceramics Museum. I hereby authorize the following agent to handle all matters related to the return of my work on my behalf.</w:t>
      </w:r>
    </w:p>
    <w:p w14:paraId="71D82F94" w14:textId="77777777" w:rsidR="00DD373A" w:rsidRPr="00602EDF" w:rsidRDefault="00DD373A" w:rsidP="00DD373A">
      <w:pPr>
        <w:spacing w:line="360" w:lineRule="exact"/>
        <w:rPr>
          <w:rFonts w:ascii="Times New Roman" w:eastAsia="標楷體" w:hAnsi="Times New Roman" w:cs="Times New Roman"/>
          <w:color w:val="000000" w:themeColor="text1"/>
          <w:sz w:val="28"/>
          <w:szCs w:val="32"/>
        </w:rPr>
      </w:pPr>
    </w:p>
    <w:p w14:paraId="0DA62A31" w14:textId="77777777" w:rsidR="00DD373A" w:rsidRPr="00602EDF" w:rsidRDefault="00DD373A" w:rsidP="00DD373A">
      <w:pPr>
        <w:rPr>
          <w:rFonts w:ascii="Times New Roman" w:eastAsia="標楷體" w:hAnsi="Times New Roman" w:cs="Times New Roman"/>
          <w:color w:val="000000" w:themeColor="text1"/>
          <w:sz w:val="28"/>
          <w:szCs w:val="32"/>
        </w:rPr>
      </w:pPr>
      <w:r w:rsidRPr="00602EDF">
        <w:rPr>
          <w:rFonts w:ascii="Times New Roman" w:hAnsi="Times New Roman" w:cs="Times New Roman"/>
          <w:color w:val="000000" w:themeColor="text1"/>
          <w:sz w:val="28"/>
          <w:lang w:bidi="en-US"/>
        </w:rPr>
        <w:t>1. Information of Participant (Client):</w:t>
      </w:r>
    </w:p>
    <w:tbl>
      <w:tblPr>
        <w:tblStyle w:val="12"/>
        <w:tblW w:w="9215" w:type="dxa"/>
        <w:jc w:val="center"/>
        <w:tblLook w:val="04A0" w:firstRow="1" w:lastRow="0" w:firstColumn="1" w:lastColumn="0" w:noHBand="0" w:noVBand="1"/>
      </w:tblPr>
      <w:tblGrid>
        <w:gridCol w:w="1346"/>
        <w:gridCol w:w="2268"/>
        <w:gridCol w:w="1984"/>
        <w:gridCol w:w="3617"/>
      </w:tblGrid>
      <w:tr w:rsidR="00602EDF" w:rsidRPr="00602EDF" w14:paraId="45BD9E69" w14:textId="77777777" w:rsidTr="001A7F73">
        <w:trPr>
          <w:trHeight w:val="798"/>
          <w:jc w:val="center"/>
        </w:trPr>
        <w:tc>
          <w:tcPr>
            <w:tcW w:w="1346" w:type="dxa"/>
            <w:vAlign w:val="center"/>
          </w:tcPr>
          <w:p w14:paraId="3AAD6328" w14:textId="77777777" w:rsidR="00DD373A" w:rsidRPr="00602EDF" w:rsidRDefault="00DD373A" w:rsidP="001A7F73">
            <w:pPr>
              <w:jc w:val="distribute"/>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Name</w:t>
            </w:r>
          </w:p>
        </w:tc>
        <w:tc>
          <w:tcPr>
            <w:tcW w:w="2268" w:type="dxa"/>
            <w:vAlign w:val="center"/>
          </w:tcPr>
          <w:p w14:paraId="28C1C8B4" w14:textId="77777777" w:rsidR="00DD373A" w:rsidRPr="00602EDF" w:rsidRDefault="00DD373A" w:rsidP="001A7F73">
            <w:pPr>
              <w:jc w:val="center"/>
              <w:rPr>
                <w:rFonts w:ascii="Times New Roman" w:hAnsi="Times New Roman" w:cs="Times New Roman"/>
                <w:color w:val="000000" w:themeColor="text1"/>
                <w:sz w:val="24"/>
                <w:szCs w:val="32"/>
              </w:rPr>
            </w:pPr>
          </w:p>
        </w:tc>
        <w:tc>
          <w:tcPr>
            <w:tcW w:w="1984" w:type="dxa"/>
            <w:vAlign w:val="center"/>
          </w:tcPr>
          <w:p w14:paraId="2D3D6CB2" w14:textId="77777777" w:rsidR="00DD373A" w:rsidRPr="00602EDF" w:rsidRDefault="00DD373A" w:rsidP="001A7F73">
            <w:pPr>
              <w:jc w:val="distribute"/>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Title of Work</w:t>
            </w:r>
          </w:p>
        </w:tc>
        <w:tc>
          <w:tcPr>
            <w:tcW w:w="3617" w:type="dxa"/>
            <w:vAlign w:val="center"/>
          </w:tcPr>
          <w:p w14:paraId="287FB132" w14:textId="77777777" w:rsidR="00DD373A" w:rsidRPr="00602EDF" w:rsidRDefault="00DD373A" w:rsidP="001A7F73">
            <w:pPr>
              <w:jc w:val="center"/>
              <w:rPr>
                <w:rFonts w:ascii="Times New Roman" w:hAnsi="Times New Roman" w:cs="Times New Roman"/>
                <w:color w:val="000000" w:themeColor="text1"/>
                <w:sz w:val="24"/>
                <w:szCs w:val="32"/>
              </w:rPr>
            </w:pPr>
          </w:p>
        </w:tc>
      </w:tr>
      <w:tr w:rsidR="00602EDF" w:rsidRPr="00602EDF" w14:paraId="37A1732A" w14:textId="77777777" w:rsidTr="001A7F73">
        <w:trPr>
          <w:trHeight w:val="696"/>
          <w:jc w:val="center"/>
        </w:trPr>
        <w:tc>
          <w:tcPr>
            <w:tcW w:w="1346" w:type="dxa"/>
            <w:vAlign w:val="center"/>
          </w:tcPr>
          <w:p w14:paraId="1672F46B" w14:textId="77777777" w:rsidR="00DD373A" w:rsidRPr="00602EDF" w:rsidRDefault="00DD373A" w:rsidP="001A7F73">
            <w:pPr>
              <w:jc w:val="distribute"/>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Contact Phone</w:t>
            </w:r>
          </w:p>
        </w:tc>
        <w:tc>
          <w:tcPr>
            <w:tcW w:w="2268" w:type="dxa"/>
            <w:vAlign w:val="center"/>
          </w:tcPr>
          <w:p w14:paraId="53177148" w14:textId="77777777" w:rsidR="00DD373A" w:rsidRPr="00602EDF" w:rsidRDefault="00DD373A" w:rsidP="001A7F73">
            <w:pPr>
              <w:jc w:val="center"/>
              <w:rPr>
                <w:rFonts w:ascii="Times New Roman" w:hAnsi="Times New Roman" w:cs="Times New Roman"/>
                <w:color w:val="000000" w:themeColor="text1"/>
                <w:sz w:val="24"/>
                <w:szCs w:val="32"/>
              </w:rPr>
            </w:pPr>
          </w:p>
        </w:tc>
        <w:tc>
          <w:tcPr>
            <w:tcW w:w="1984" w:type="dxa"/>
            <w:vAlign w:val="center"/>
          </w:tcPr>
          <w:p w14:paraId="4561AAC7" w14:textId="77777777" w:rsidR="00DD373A" w:rsidRPr="00602EDF" w:rsidRDefault="00DD373A" w:rsidP="001A7F73">
            <w:pPr>
              <w:jc w:val="center"/>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National ID number/Passport Number/ARC No.</w:t>
            </w:r>
          </w:p>
        </w:tc>
        <w:tc>
          <w:tcPr>
            <w:tcW w:w="3617" w:type="dxa"/>
            <w:vAlign w:val="center"/>
          </w:tcPr>
          <w:p w14:paraId="4EE1630B" w14:textId="77777777" w:rsidR="00DD373A" w:rsidRPr="00602EDF" w:rsidRDefault="00DD373A" w:rsidP="001A7F73">
            <w:pPr>
              <w:jc w:val="center"/>
              <w:rPr>
                <w:rFonts w:ascii="Times New Roman" w:hAnsi="Times New Roman" w:cs="Times New Roman"/>
                <w:color w:val="000000" w:themeColor="text1"/>
                <w:sz w:val="24"/>
                <w:szCs w:val="32"/>
              </w:rPr>
            </w:pPr>
          </w:p>
        </w:tc>
      </w:tr>
      <w:tr w:rsidR="005337EB" w:rsidRPr="00602EDF" w14:paraId="69F263D8" w14:textId="77777777" w:rsidTr="001A7F73">
        <w:trPr>
          <w:trHeight w:val="686"/>
          <w:jc w:val="center"/>
        </w:trPr>
        <w:tc>
          <w:tcPr>
            <w:tcW w:w="1346" w:type="dxa"/>
            <w:vAlign w:val="center"/>
          </w:tcPr>
          <w:p w14:paraId="47CBE7C0" w14:textId="77777777" w:rsidR="00DD373A" w:rsidRPr="00602EDF" w:rsidRDefault="00DD373A" w:rsidP="001A7F73">
            <w:pPr>
              <w:jc w:val="distribute"/>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Mailing Address</w:t>
            </w:r>
          </w:p>
        </w:tc>
        <w:tc>
          <w:tcPr>
            <w:tcW w:w="7869" w:type="dxa"/>
            <w:gridSpan w:val="3"/>
            <w:vAlign w:val="center"/>
          </w:tcPr>
          <w:p w14:paraId="74869440" w14:textId="77777777" w:rsidR="00DD373A" w:rsidRPr="00602EDF" w:rsidRDefault="00DD373A" w:rsidP="001A7F73">
            <w:pPr>
              <w:jc w:val="center"/>
              <w:rPr>
                <w:rFonts w:ascii="Times New Roman" w:hAnsi="Times New Roman" w:cs="Times New Roman"/>
                <w:color w:val="000000" w:themeColor="text1"/>
                <w:sz w:val="24"/>
                <w:szCs w:val="32"/>
              </w:rPr>
            </w:pPr>
          </w:p>
        </w:tc>
      </w:tr>
    </w:tbl>
    <w:p w14:paraId="12ED3468" w14:textId="77777777" w:rsidR="00DD373A" w:rsidRPr="00602EDF" w:rsidRDefault="00DD373A" w:rsidP="00DD373A">
      <w:pPr>
        <w:spacing w:line="500" w:lineRule="exact"/>
        <w:rPr>
          <w:rFonts w:ascii="Times New Roman" w:eastAsia="標楷體" w:hAnsi="Times New Roman" w:cs="Times New Roman"/>
          <w:color w:val="000000" w:themeColor="text1"/>
          <w:szCs w:val="32"/>
        </w:rPr>
      </w:pPr>
    </w:p>
    <w:p w14:paraId="31003294" w14:textId="77777777" w:rsidR="00DD373A" w:rsidRPr="00602EDF" w:rsidRDefault="00DD373A" w:rsidP="00DD373A">
      <w:pPr>
        <w:rPr>
          <w:rFonts w:ascii="Times New Roman" w:eastAsia="標楷體" w:hAnsi="Times New Roman" w:cs="Times New Roman"/>
          <w:color w:val="000000" w:themeColor="text1"/>
          <w:sz w:val="28"/>
          <w:szCs w:val="32"/>
        </w:rPr>
      </w:pPr>
      <w:r w:rsidRPr="00602EDF">
        <w:rPr>
          <w:rFonts w:ascii="Times New Roman" w:hAnsi="Times New Roman" w:cs="Times New Roman"/>
          <w:color w:val="000000" w:themeColor="text1"/>
          <w:sz w:val="28"/>
          <w:lang w:bidi="en-US"/>
        </w:rPr>
        <w:t>2. Information of Authorized Representative</w:t>
      </w:r>
    </w:p>
    <w:tbl>
      <w:tblPr>
        <w:tblStyle w:val="12"/>
        <w:tblW w:w="9216" w:type="dxa"/>
        <w:jc w:val="center"/>
        <w:tblLook w:val="04A0" w:firstRow="1" w:lastRow="0" w:firstColumn="1" w:lastColumn="0" w:noHBand="0" w:noVBand="1"/>
      </w:tblPr>
      <w:tblGrid>
        <w:gridCol w:w="1346"/>
        <w:gridCol w:w="2268"/>
        <w:gridCol w:w="1984"/>
        <w:gridCol w:w="3618"/>
      </w:tblGrid>
      <w:tr w:rsidR="00602EDF" w:rsidRPr="00602EDF" w14:paraId="74FAE176" w14:textId="77777777" w:rsidTr="001A7F73">
        <w:trPr>
          <w:trHeight w:val="680"/>
          <w:jc w:val="center"/>
        </w:trPr>
        <w:tc>
          <w:tcPr>
            <w:tcW w:w="1346" w:type="dxa"/>
            <w:vAlign w:val="center"/>
          </w:tcPr>
          <w:p w14:paraId="6FA12577" w14:textId="77777777" w:rsidR="00DD373A" w:rsidRPr="00602EDF" w:rsidRDefault="00DD373A" w:rsidP="001A7F73">
            <w:pPr>
              <w:jc w:val="distribute"/>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Name</w:t>
            </w:r>
          </w:p>
        </w:tc>
        <w:tc>
          <w:tcPr>
            <w:tcW w:w="2268" w:type="dxa"/>
            <w:vAlign w:val="center"/>
          </w:tcPr>
          <w:p w14:paraId="14272DEF" w14:textId="77777777" w:rsidR="00DD373A" w:rsidRPr="00602EDF" w:rsidRDefault="00DD373A" w:rsidP="001A7F73">
            <w:pPr>
              <w:jc w:val="center"/>
              <w:rPr>
                <w:rFonts w:ascii="Times New Roman" w:hAnsi="Times New Roman" w:cs="Times New Roman"/>
                <w:color w:val="000000" w:themeColor="text1"/>
                <w:sz w:val="24"/>
                <w:szCs w:val="32"/>
              </w:rPr>
            </w:pPr>
          </w:p>
        </w:tc>
        <w:tc>
          <w:tcPr>
            <w:tcW w:w="1984" w:type="dxa"/>
            <w:vAlign w:val="center"/>
          </w:tcPr>
          <w:p w14:paraId="3E19EC49" w14:textId="77777777" w:rsidR="00DD373A" w:rsidRPr="00602EDF" w:rsidRDefault="00DD373A" w:rsidP="001A7F73">
            <w:pPr>
              <w:jc w:val="center"/>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National ID number/Passport Number/ARC No.</w:t>
            </w:r>
          </w:p>
        </w:tc>
        <w:tc>
          <w:tcPr>
            <w:tcW w:w="3618" w:type="dxa"/>
            <w:vAlign w:val="center"/>
          </w:tcPr>
          <w:p w14:paraId="038A8AC9" w14:textId="77777777" w:rsidR="00DD373A" w:rsidRPr="00602EDF" w:rsidRDefault="00DD373A" w:rsidP="001A7F73">
            <w:pPr>
              <w:jc w:val="center"/>
              <w:rPr>
                <w:rFonts w:ascii="Times New Roman" w:hAnsi="Times New Roman" w:cs="Times New Roman"/>
                <w:color w:val="000000" w:themeColor="text1"/>
                <w:sz w:val="24"/>
                <w:szCs w:val="32"/>
              </w:rPr>
            </w:pPr>
          </w:p>
        </w:tc>
      </w:tr>
      <w:tr w:rsidR="00DD373A" w:rsidRPr="00602EDF" w14:paraId="0D1EF016" w14:textId="77777777" w:rsidTr="001A7F73">
        <w:trPr>
          <w:trHeight w:val="842"/>
          <w:jc w:val="center"/>
        </w:trPr>
        <w:tc>
          <w:tcPr>
            <w:tcW w:w="1346" w:type="dxa"/>
            <w:vAlign w:val="center"/>
          </w:tcPr>
          <w:p w14:paraId="57A85EA8" w14:textId="77777777" w:rsidR="00DD373A" w:rsidRPr="00602EDF" w:rsidRDefault="00DD373A" w:rsidP="001A7F73">
            <w:pPr>
              <w:jc w:val="distribute"/>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Contact Phone</w:t>
            </w:r>
          </w:p>
        </w:tc>
        <w:tc>
          <w:tcPr>
            <w:tcW w:w="2268" w:type="dxa"/>
            <w:vAlign w:val="center"/>
          </w:tcPr>
          <w:p w14:paraId="7144375C" w14:textId="77777777" w:rsidR="00DD373A" w:rsidRPr="00602EDF" w:rsidRDefault="00DD373A" w:rsidP="001A7F73">
            <w:pPr>
              <w:jc w:val="center"/>
              <w:rPr>
                <w:rFonts w:ascii="Times New Roman" w:hAnsi="Times New Roman" w:cs="Times New Roman"/>
                <w:color w:val="000000" w:themeColor="text1"/>
                <w:sz w:val="24"/>
                <w:szCs w:val="32"/>
              </w:rPr>
            </w:pPr>
          </w:p>
        </w:tc>
        <w:tc>
          <w:tcPr>
            <w:tcW w:w="1984" w:type="dxa"/>
            <w:vAlign w:val="center"/>
          </w:tcPr>
          <w:p w14:paraId="610CA694" w14:textId="77777777" w:rsidR="00DD373A" w:rsidRPr="00602EDF" w:rsidRDefault="00DD373A" w:rsidP="001A7F73">
            <w:pPr>
              <w:jc w:val="distribute"/>
              <w:rPr>
                <w:rFonts w:ascii="Times New Roman" w:hAnsi="Times New Roman" w:cs="Times New Roman"/>
                <w:color w:val="000000" w:themeColor="text1"/>
                <w:sz w:val="24"/>
                <w:szCs w:val="32"/>
              </w:rPr>
            </w:pPr>
            <w:r w:rsidRPr="00602EDF">
              <w:rPr>
                <w:rFonts w:ascii="Times New Roman" w:hAnsi="Times New Roman" w:cs="Times New Roman"/>
                <w:color w:val="000000" w:themeColor="text1"/>
                <w:sz w:val="24"/>
                <w:lang w:bidi="en-US"/>
              </w:rPr>
              <w:t>Mailing Address</w:t>
            </w:r>
          </w:p>
        </w:tc>
        <w:tc>
          <w:tcPr>
            <w:tcW w:w="3618" w:type="dxa"/>
            <w:vAlign w:val="center"/>
          </w:tcPr>
          <w:p w14:paraId="3D5F53CF" w14:textId="77777777" w:rsidR="00DD373A" w:rsidRPr="00602EDF" w:rsidRDefault="00DD373A" w:rsidP="001A7F73">
            <w:pPr>
              <w:jc w:val="center"/>
              <w:rPr>
                <w:rFonts w:ascii="Times New Roman" w:hAnsi="Times New Roman" w:cs="Times New Roman"/>
                <w:color w:val="000000" w:themeColor="text1"/>
                <w:sz w:val="24"/>
                <w:szCs w:val="32"/>
              </w:rPr>
            </w:pPr>
          </w:p>
        </w:tc>
      </w:tr>
    </w:tbl>
    <w:p w14:paraId="76ED4532" w14:textId="77777777" w:rsidR="00DD373A" w:rsidRPr="00602EDF" w:rsidRDefault="00DD373A" w:rsidP="00DD373A">
      <w:pPr>
        <w:spacing w:line="500" w:lineRule="exact"/>
        <w:rPr>
          <w:rFonts w:ascii="Times New Roman" w:eastAsia="標楷體" w:hAnsi="Times New Roman" w:cs="Times New Roman"/>
          <w:color w:val="000000" w:themeColor="text1"/>
          <w:sz w:val="28"/>
          <w:szCs w:val="32"/>
        </w:rPr>
      </w:pPr>
    </w:p>
    <w:p w14:paraId="07847AC4" w14:textId="77777777" w:rsidR="00DD373A" w:rsidRPr="00602EDF" w:rsidRDefault="00DD373A" w:rsidP="00DD373A">
      <w:pPr>
        <w:rPr>
          <w:rFonts w:ascii="Times New Roman" w:eastAsia="標楷體" w:hAnsi="Times New Roman" w:cs="Times New Roman"/>
          <w:color w:val="000000" w:themeColor="text1"/>
          <w:sz w:val="28"/>
          <w:szCs w:val="32"/>
        </w:rPr>
      </w:pPr>
      <w:r w:rsidRPr="00602EDF">
        <w:rPr>
          <w:rFonts w:ascii="Times New Roman" w:hAnsi="Times New Roman" w:cs="Times New Roman"/>
          <w:color w:val="000000" w:themeColor="text1"/>
          <w:sz w:val="28"/>
          <w:lang w:bidi="en-US"/>
        </w:rPr>
        <w:t>3. Authorization Statement:</w:t>
      </w:r>
    </w:p>
    <w:p w14:paraId="723FC3BE" w14:textId="5B204E2D" w:rsidR="00DD373A" w:rsidRPr="00602EDF" w:rsidRDefault="00DD373A" w:rsidP="0061442B">
      <w:pPr>
        <w:spacing w:line="360" w:lineRule="exact"/>
        <w:jc w:val="both"/>
        <w:rPr>
          <w:rFonts w:ascii="Times New Roman" w:eastAsia="標楷體" w:hAnsi="Times New Roman" w:cs="Times New Roman"/>
          <w:b/>
          <w:color w:val="000000" w:themeColor="text1"/>
          <w:szCs w:val="24"/>
        </w:rPr>
      </w:pPr>
      <w:r w:rsidRPr="00602EDF">
        <w:rPr>
          <w:rFonts w:ascii="Times New Roman" w:hAnsi="Times New Roman" w:cs="Times New Roman"/>
          <w:color w:val="000000" w:themeColor="text1"/>
          <w:szCs w:val="24"/>
          <w:lang w:bidi="en-US"/>
        </w:rPr>
        <w:t>I hereby authorize the above-named representative to collect, on my behalf, the works I submitted to the "2025 Miaoli International Ceramics Award" that were either not selected or are to be returned after the exhibition from the Miaoli Ceramics Museum, and to handle all related procedures and responsibilities in full. I hereby confirm that the above information is true and accurate. I accept full legal responsibility for any falsehoods or inaccuracies contained herein.</w:t>
      </w:r>
    </w:p>
    <w:p w14:paraId="134550AE" w14:textId="53C07453" w:rsidR="00DD373A" w:rsidRPr="00602EDF" w:rsidRDefault="00DD373A" w:rsidP="00DF6F4D">
      <w:pPr>
        <w:spacing w:line="360" w:lineRule="exact"/>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szCs w:val="24"/>
          <w:lang w:bidi="en-US"/>
        </w:rPr>
        <w:t xml:space="preserve">Participant (Client) Signature: </w:t>
      </w:r>
      <w:r w:rsidR="0027269D" w:rsidRPr="00602EDF">
        <w:rPr>
          <w:rFonts w:ascii="Times New Roman" w:eastAsia="標楷體" w:hAnsi="Times New Roman" w:cs="Times New Roman"/>
          <w:color w:val="000000" w:themeColor="text1"/>
          <w:szCs w:val="24"/>
        </w:rPr>
        <w:t>＿＿＿＿＿＿＿＿</w:t>
      </w:r>
      <w:r w:rsidR="002A774D" w:rsidRPr="00602EDF">
        <w:rPr>
          <w:rFonts w:ascii="Times New Roman" w:hAnsi="Times New Roman" w:cs="Times New Roman"/>
          <w:color w:val="000000" w:themeColor="text1"/>
          <w:szCs w:val="24"/>
          <w:lang w:bidi="en-US"/>
        </w:rPr>
        <w:t xml:space="preserve"> (Signature)</w:t>
      </w:r>
    </w:p>
    <w:p w14:paraId="38929ECC" w14:textId="5E3BAC7C" w:rsidR="00DD373A" w:rsidRPr="00602EDF" w:rsidRDefault="00DD373A" w:rsidP="00DF6F4D">
      <w:pPr>
        <w:spacing w:line="360" w:lineRule="exact"/>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szCs w:val="24"/>
          <w:lang w:bidi="en-US"/>
        </w:rPr>
        <w:t xml:space="preserve">Date of Signature: </w:t>
      </w:r>
      <w:r w:rsidR="0027269D" w:rsidRPr="00602EDF">
        <w:rPr>
          <w:rFonts w:ascii="Times New Roman" w:eastAsia="標楷體" w:hAnsi="Times New Roman" w:cs="Times New Roman"/>
          <w:color w:val="000000" w:themeColor="text1"/>
          <w:szCs w:val="24"/>
        </w:rPr>
        <w:t>＿＿＿＿</w:t>
      </w:r>
      <w:r w:rsidRPr="00602EDF">
        <w:rPr>
          <w:rFonts w:ascii="Times New Roman" w:hAnsi="Times New Roman" w:cs="Times New Roman"/>
          <w:color w:val="000000" w:themeColor="text1"/>
          <w:szCs w:val="24"/>
          <w:lang w:bidi="en-US"/>
        </w:rPr>
        <w:t xml:space="preserve">Year </w:t>
      </w:r>
      <w:r w:rsidR="0027269D" w:rsidRPr="00602EDF">
        <w:rPr>
          <w:rFonts w:ascii="Times New Roman" w:eastAsia="標楷體" w:hAnsi="Times New Roman" w:cs="Times New Roman"/>
          <w:color w:val="000000" w:themeColor="text1"/>
          <w:szCs w:val="24"/>
        </w:rPr>
        <w:t>＿＿＿＿</w:t>
      </w:r>
      <w:r w:rsidRPr="00602EDF">
        <w:rPr>
          <w:rFonts w:ascii="Times New Roman" w:hAnsi="Times New Roman" w:cs="Times New Roman"/>
          <w:color w:val="000000" w:themeColor="text1"/>
          <w:szCs w:val="24"/>
          <w:lang w:bidi="en-US"/>
        </w:rPr>
        <w:t xml:space="preserve"> Month </w:t>
      </w:r>
      <w:r w:rsidR="0027269D" w:rsidRPr="00602EDF">
        <w:rPr>
          <w:rFonts w:ascii="Times New Roman" w:eastAsia="標楷體" w:hAnsi="Times New Roman" w:cs="Times New Roman"/>
          <w:color w:val="000000" w:themeColor="text1"/>
          <w:szCs w:val="24"/>
        </w:rPr>
        <w:t>＿＿＿＿</w:t>
      </w:r>
      <w:r w:rsidRPr="00602EDF">
        <w:rPr>
          <w:rFonts w:ascii="Times New Roman" w:hAnsi="Times New Roman" w:cs="Times New Roman"/>
          <w:color w:val="000000" w:themeColor="text1"/>
          <w:szCs w:val="24"/>
          <w:lang w:bidi="en-US"/>
        </w:rPr>
        <w:t xml:space="preserve"> Day</w:t>
      </w:r>
    </w:p>
    <w:p w14:paraId="0378CDB6" w14:textId="1E28CC3B" w:rsidR="006C65D6" w:rsidRPr="00602EDF" w:rsidRDefault="00DD373A" w:rsidP="00DF6F4D">
      <w:pPr>
        <w:spacing w:line="360" w:lineRule="exact"/>
        <w:rPr>
          <w:rFonts w:ascii="Times New Roman" w:eastAsia="標楷體" w:hAnsi="Times New Roman" w:cs="Times New Roman"/>
          <w:color w:val="000000" w:themeColor="text1"/>
          <w:szCs w:val="28"/>
        </w:rPr>
      </w:pPr>
      <w:r w:rsidRPr="00602EDF">
        <w:rPr>
          <w:rFonts w:ascii="Times New Roman" w:hAnsi="Times New Roman" w:cs="Times New Roman"/>
          <w:b/>
          <w:color w:val="000000" w:themeColor="text1"/>
          <w:lang w:bidi="en-US"/>
        </w:rPr>
        <w:t>※Note: The authorized agent must present this authorization letter along with the original valid identification documents of both parties for verification when retrieving the work.</w:t>
      </w:r>
    </w:p>
    <w:p w14:paraId="3C83AF99" w14:textId="77777777" w:rsidR="00DD373A" w:rsidRPr="00602EDF" w:rsidRDefault="00DD373A" w:rsidP="00DD373A">
      <w:pPr>
        <w:pStyle w:val="1"/>
        <w:rPr>
          <w:rFonts w:ascii="Times New Roman" w:hAnsi="Times New Roman" w:cs="Times New Roman"/>
          <w:color w:val="000000" w:themeColor="text1"/>
          <w:sz w:val="24"/>
          <w:lang w:bidi="en-US"/>
        </w:rPr>
      </w:pPr>
      <w:r w:rsidRPr="00602EDF">
        <w:rPr>
          <w:rFonts w:ascii="Times New Roman" w:hAnsi="Times New Roman" w:cs="Times New Roman"/>
          <w:color w:val="000000" w:themeColor="text1"/>
          <w:sz w:val="24"/>
          <w:lang w:bidi="en-US"/>
        </w:rPr>
        <w:t>Attachment 7</w:t>
      </w:r>
    </w:p>
    <w:p w14:paraId="4C78604F" w14:textId="77777777" w:rsidR="006C65D6" w:rsidRPr="00602EDF" w:rsidRDefault="006C65D6" w:rsidP="006C65D6">
      <w:pPr>
        <w:rPr>
          <w:rFonts w:ascii="Times New Roman" w:hAnsi="Times New Roman" w:cs="Times New Roman"/>
          <w:color w:val="000000" w:themeColor="text1"/>
          <w:lang w:bidi="en-US"/>
        </w:rPr>
      </w:pPr>
    </w:p>
    <w:p w14:paraId="22F4472B" w14:textId="675BBC0E" w:rsidR="00DD373A" w:rsidRPr="00602EDF" w:rsidRDefault="00DD373A" w:rsidP="00DF6F4D">
      <w:pPr>
        <w:spacing w:line="360" w:lineRule="exact"/>
        <w:ind w:leftChars="-413" w:left="-122" w:rightChars="-552" w:right="-1325" w:hangingChars="310" w:hanging="869"/>
        <w:jc w:val="center"/>
        <w:rPr>
          <w:rFonts w:ascii="Times New Roman" w:eastAsia="標楷體" w:hAnsi="Times New Roman" w:cs="Times New Roman"/>
          <w:b/>
          <w:color w:val="000000" w:themeColor="text1"/>
          <w:sz w:val="28"/>
          <w:szCs w:val="32"/>
        </w:rPr>
      </w:pPr>
      <w:r w:rsidRPr="00602EDF">
        <w:rPr>
          <w:rFonts w:ascii="Times New Roman" w:hAnsi="Times New Roman" w:cs="Times New Roman"/>
          <w:b/>
          <w:color w:val="000000" w:themeColor="text1"/>
          <w:sz w:val="28"/>
          <w:lang w:bidi="en-US"/>
        </w:rPr>
        <w:lastRenderedPageBreak/>
        <w:t>Article 14, Paragraph 2 of the Public Servants Conflict of Interest Avoidance Act</w:t>
      </w:r>
    </w:p>
    <w:p w14:paraId="105AF425" w14:textId="77777777" w:rsidR="00DD373A" w:rsidRPr="00602EDF" w:rsidRDefault="00DD373A" w:rsidP="00DF6F4D">
      <w:pPr>
        <w:spacing w:line="360" w:lineRule="exact"/>
        <w:ind w:leftChars="-413" w:left="-122" w:rightChars="-552" w:right="-1325" w:hangingChars="310" w:hanging="869"/>
        <w:jc w:val="center"/>
        <w:rPr>
          <w:rFonts w:ascii="Times New Roman" w:eastAsia="標楷體" w:hAnsi="Times New Roman" w:cs="Times New Roman"/>
          <w:b/>
          <w:color w:val="000000" w:themeColor="text1"/>
          <w:sz w:val="28"/>
          <w:szCs w:val="32"/>
        </w:rPr>
      </w:pPr>
      <w:r w:rsidRPr="00602EDF">
        <w:rPr>
          <w:rFonts w:ascii="Times New Roman" w:hAnsi="Times New Roman" w:cs="Times New Roman"/>
          <w:b/>
          <w:color w:val="000000" w:themeColor="text1"/>
          <w:sz w:val="28"/>
          <w:lang w:bidi="en-US"/>
        </w:rPr>
        <w:t>Disclosure Form for Public Servants and Related Persons</w:t>
      </w:r>
    </w:p>
    <w:p w14:paraId="0C54F9C6" w14:textId="77777777" w:rsidR="00DD373A" w:rsidRPr="00602EDF" w:rsidRDefault="00DD373A" w:rsidP="0061442B">
      <w:pPr>
        <w:pStyle w:val="a8"/>
        <w:spacing w:line="340" w:lineRule="exact"/>
        <w:ind w:leftChars="-193" w:left="-425" w:rightChars="-295" w:right="-708" w:hangingChars="16" w:hanging="38"/>
        <w:jc w:val="both"/>
        <w:rPr>
          <w:rFonts w:ascii="Times New Roman" w:eastAsia="標楷體" w:hAnsi="Times New Roman" w:cs="Times New Roman"/>
          <w:b/>
          <w:color w:val="000000" w:themeColor="text1"/>
          <w:szCs w:val="24"/>
        </w:rPr>
      </w:pPr>
      <w:r w:rsidRPr="00602EDF">
        <w:rPr>
          <w:rFonts w:ascii="Times New Roman" w:hAnsi="Times New Roman" w:cs="Times New Roman"/>
          <w:color w:val="000000" w:themeColor="text1"/>
          <w:lang w:bidi="en-US"/>
        </w:rPr>
        <w:t xml:space="preserve">(Before engaging in subsidy applications or transactions with the agency or organization where a public servant or their related persons serve, or with agencies or organizations under their supervision, the public servant must proactively disclose their identity relationship truthfully within the application or bidding documents </w:t>
      </w:r>
      <w:r w:rsidRPr="00602EDF">
        <w:rPr>
          <w:rFonts w:ascii="Times New Roman" w:hAnsi="Times New Roman" w:cs="Times New Roman"/>
          <w:b/>
          <w:color w:val="000000" w:themeColor="text1"/>
          <w:lang w:bidi="en-US"/>
        </w:rPr>
        <w:t>If, upon review, you confirm that none of the following situations apply, please proceed to sign in the signature field.</w:t>
      </w:r>
      <w:r w:rsidRPr="00602EDF">
        <w:rPr>
          <w:rFonts w:ascii="Times New Roman" w:hAnsi="Times New Roman" w:cs="Times New Roman"/>
          <w:color w:val="000000" w:themeColor="text1"/>
          <w:lang w:bidi="en-US"/>
        </w:rPr>
        <w:t>)</w:t>
      </w:r>
    </w:p>
    <w:p w14:paraId="32FEDB9A" w14:textId="77777777" w:rsidR="00DD373A" w:rsidRPr="00602EDF" w:rsidRDefault="00DD373A" w:rsidP="00DD373A">
      <w:pPr>
        <w:spacing w:line="340" w:lineRule="exact"/>
        <w:ind w:leftChars="-413" w:left="-371" w:rightChars="-316" w:right="-758" w:hangingChars="310" w:hanging="620"/>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 xml:space="preserve">   Table 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602EDF" w:rsidRPr="00602EDF" w14:paraId="472932E6" w14:textId="77777777" w:rsidTr="001A7F73">
        <w:trPr>
          <w:trHeight w:val="327"/>
          <w:jc w:val="center"/>
        </w:trPr>
        <w:tc>
          <w:tcPr>
            <w:tcW w:w="6309" w:type="dxa"/>
            <w:shd w:val="clear" w:color="auto" w:fill="F2F2F2" w:themeFill="background1" w:themeFillShade="F2"/>
            <w:vAlign w:val="center"/>
          </w:tcPr>
          <w:p w14:paraId="763B5F09" w14:textId="77777777" w:rsidR="00DD373A" w:rsidRPr="00602EDF" w:rsidRDefault="00DD373A" w:rsidP="001A7F73">
            <w:pPr>
              <w:spacing w:line="440" w:lineRule="exact"/>
              <w:ind w:rightChars="-316" w:right="-758"/>
              <w:jc w:val="both"/>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Name of Transaction or Subsidy Case:</w:t>
            </w:r>
          </w:p>
          <w:p w14:paraId="5EB9D008" w14:textId="77777777" w:rsidR="00DD373A" w:rsidRPr="00602EDF" w:rsidRDefault="00DD373A" w:rsidP="001A7F73">
            <w:pPr>
              <w:spacing w:line="440" w:lineRule="exact"/>
              <w:ind w:rightChars="-316" w:right="-758"/>
              <w:jc w:val="both"/>
              <w:rPr>
                <w:rFonts w:ascii="Times New Roman" w:eastAsia="標楷體" w:hAnsi="Times New Roman" w:cs="Times New Roman"/>
                <w:color w:val="000000" w:themeColor="text1"/>
                <w:sz w:val="26"/>
                <w:szCs w:val="26"/>
              </w:rPr>
            </w:pPr>
          </w:p>
        </w:tc>
        <w:tc>
          <w:tcPr>
            <w:tcW w:w="4467" w:type="dxa"/>
            <w:shd w:val="clear" w:color="auto" w:fill="F2F2F2" w:themeFill="background1" w:themeFillShade="F2"/>
            <w:vAlign w:val="center"/>
          </w:tcPr>
          <w:p w14:paraId="196EB52D" w14:textId="77777777" w:rsidR="00DD373A" w:rsidRPr="00602EDF" w:rsidRDefault="00DD373A" w:rsidP="001A7F73">
            <w:pPr>
              <w:spacing w:line="440" w:lineRule="exact"/>
              <w:ind w:rightChars="-316" w:right="-758"/>
              <w:jc w:val="both"/>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 xml:space="preserve">Case Number:           </w:t>
            </w:r>
            <w:proofErr w:type="gramStart"/>
            <w:r w:rsidRPr="00602EDF">
              <w:rPr>
                <w:rFonts w:ascii="Times New Roman" w:hAnsi="Times New Roman" w:cs="Times New Roman"/>
                <w:color w:val="000000" w:themeColor="text1"/>
                <w:sz w:val="28"/>
                <w:lang w:bidi="en-US"/>
              </w:rPr>
              <w:t xml:space="preserve">   </w:t>
            </w:r>
            <w:r w:rsidRPr="00602EDF">
              <w:rPr>
                <w:rFonts w:ascii="Times New Roman" w:hAnsi="Times New Roman" w:cs="Times New Roman"/>
                <w:color w:val="000000" w:themeColor="text1"/>
                <w:sz w:val="20"/>
                <w:lang w:bidi="en-US"/>
              </w:rPr>
              <w:t>(</w:t>
            </w:r>
            <w:proofErr w:type="gramEnd"/>
            <w:r w:rsidRPr="00602EDF">
              <w:rPr>
                <w:rFonts w:ascii="Times New Roman" w:hAnsi="Times New Roman" w:cs="Times New Roman"/>
                <w:color w:val="000000" w:themeColor="text1"/>
                <w:sz w:val="14"/>
                <w:lang w:bidi="en-US"/>
              </w:rPr>
              <w:t>Leave blank if not appli</w:t>
            </w:r>
            <w:r w:rsidRPr="00602EDF">
              <w:rPr>
                <w:rFonts w:ascii="Times New Roman" w:hAnsi="Times New Roman" w:cs="Times New Roman"/>
                <w:color w:val="000000" w:themeColor="text1"/>
                <w:sz w:val="16"/>
                <w:lang w:bidi="en-US"/>
              </w:rPr>
              <w:t>cable)</w:t>
            </w:r>
          </w:p>
        </w:tc>
      </w:tr>
      <w:tr w:rsidR="00602EDF" w:rsidRPr="00602EDF" w14:paraId="1866A56F" w14:textId="77777777" w:rsidTr="001A7F73">
        <w:trPr>
          <w:trHeight w:val="327"/>
          <w:jc w:val="center"/>
        </w:trPr>
        <w:tc>
          <w:tcPr>
            <w:tcW w:w="10776" w:type="dxa"/>
            <w:gridSpan w:val="2"/>
            <w:shd w:val="clear" w:color="auto" w:fill="F2F2F2" w:themeFill="background1" w:themeFillShade="F2"/>
            <w:vAlign w:val="center"/>
          </w:tcPr>
          <w:p w14:paraId="12927A33" w14:textId="77777777" w:rsidR="00DD373A" w:rsidRPr="00602EDF" w:rsidRDefault="00DD373A" w:rsidP="001A7F73">
            <w:pPr>
              <w:spacing w:line="440" w:lineRule="exact"/>
              <w:ind w:rightChars="-316" w:right="-758"/>
              <w:jc w:val="both"/>
              <w:rPr>
                <w:rFonts w:ascii="Times New Roman" w:eastAsia="標楷體" w:hAnsi="Times New Roman" w:cs="Times New Roman"/>
                <w:color w:val="000000" w:themeColor="text1"/>
                <w:szCs w:val="28"/>
              </w:rPr>
            </w:pPr>
            <w:r w:rsidRPr="00602EDF">
              <w:rPr>
                <w:rFonts w:ascii="Times New Roman" w:hAnsi="Times New Roman" w:cs="Times New Roman"/>
                <w:color w:val="000000" w:themeColor="text1"/>
                <w:lang w:bidi="en-US"/>
              </w:rPr>
              <w:t>The party receiving the subsidy or entering into the transaction is a public servant or their related person:</w:t>
            </w:r>
          </w:p>
        </w:tc>
      </w:tr>
      <w:tr w:rsidR="00602EDF" w:rsidRPr="00602EDF" w14:paraId="66A33940" w14:textId="77777777" w:rsidTr="001A7F73">
        <w:trPr>
          <w:trHeight w:val="297"/>
          <w:jc w:val="center"/>
        </w:trPr>
        <w:tc>
          <w:tcPr>
            <w:tcW w:w="10776" w:type="dxa"/>
            <w:gridSpan w:val="2"/>
            <w:vAlign w:val="center"/>
          </w:tcPr>
          <w:p w14:paraId="34E561ED" w14:textId="281CB8B3" w:rsidR="00DD373A" w:rsidRPr="00602EDF" w:rsidRDefault="00213E44" w:rsidP="001A7F73">
            <w:pPr>
              <w:spacing w:line="440" w:lineRule="exact"/>
              <w:ind w:rightChars="-316" w:right="-758"/>
              <w:jc w:val="both"/>
              <w:rPr>
                <w:rFonts w:ascii="Times New Roman" w:eastAsia="標楷體" w:hAnsi="Times New Roman" w:cs="Times New Roman"/>
                <w:color w:val="000000" w:themeColor="text1"/>
                <w:sz w:val="28"/>
                <w:szCs w:val="28"/>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sz w:val="28"/>
                <w:lang w:bidi="en-US"/>
              </w:rPr>
              <w:t xml:space="preserve"> Public servant </w:t>
            </w:r>
            <w:proofErr w:type="gramStart"/>
            <w:r w:rsidR="00DD373A" w:rsidRPr="00602EDF">
              <w:rPr>
                <w:rFonts w:ascii="Times New Roman" w:hAnsi="Times New Roman" w:cs="Times New Roman"/>
                <w:color w:val="000000" w:themeColor="text1"/>
                <w:sz w:val="28"/>
                <w:lang w:bidi="en-US"/>
              </w:rPr>
              <w:t xml:space="preserve">themselves </w:t>
            </w:r>
            <w:r w:rsidR="00DD373A" w:rsidRPr="00602EDF">
              <w:rPr>
                <w:rFonts w:ascii="Times New Roman" w:hAnsi="Times New Roman" w:cs="Times New Roman"/>
                <w:color w:val="000000" w:themeColor="text1"/>
                <w:sz w:val="20"/>
                <w:lang w:bidi="en-US"/>
              </w:rPr>
              <w:t xml:space="preserve"> (</w:t>
            </w:r>
            <w:proofErr w:type="gramEnd"/>
            <w:r w:rsidR="00DD373A" w:rsidRPr="00602EDF">
              <w:rPr>
                <w:rFonts w:ascii="Times New Roman" w:hAnsi="Times New Roman" w:cs="Times New Roman"/>
                <w:color w:val="000000" w:themeColor="text1"/>
                <w:sz w:val="20"/>
                <w:lang w:bidi="en-US"/>
              </w:rPr>
              <w:t xml:space="preserve">If this item is checked, Form 2 does not need to be completed) </w:t>
            </w:r>
          </w:p>
          <w:p w14:paraId="5EEA8954" w14:textId="77777777" w:rsidR="00DD373A" w:rsidRPr="00602EDF" w:rsidRDefault="00DD373A" w:rsidP="001A7F73">
            <w:pPr>
              <w:spacing w:line="440" w:lineRule="exact"/>
              <w:ind w:rightChars="-316" w:right="-758"/>
              <w:jc w:val="both"/>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 xml:space="preserve">  Name:</w:t>
            </w:r>
            <w:r w:rsidRPr="00602EDF">
              <w:rPr>
                <w:rFonts w:ascii="Times New Roman" w:hAnsi="Times New Roman" w:cs="Times New Roman"/>
                <w:color w:val="000000" w:themeColor="text1"/>
                <w:sz w:val="28"/>
                <w:u w:val="single"/>
                <w:lang w:bidi="en-US"/>
              </w:rPr>
              <w:t xml:space="preserve">        </w:t>
            </w:r>
            <w:r w:rsidRPr="00602EDF">
              <w:rPr>
                <w:rFonts w:ascii="Times New Roman" w:hAnsi="Times New Roman" w:cs="Times New Roman"/>
                <w:color w:val="000000" w:themeColor="text1"/>
                <w:sz w:val="28"/>
                <w:lang w:bidi="en-US"/>
              </w:rPr>
              <w:t>Agency/Organization:</w:t>
            </w:r>
            <w:r w:rsidRPr="00602EDF">
              <w:rPr>
                <w:rFonts w:ascii="Times New Roman" w:hAnsi="Times New Roman" w:cs="Times New Roman"/>
                <w:color w:val="000000" w:themeColor="text1"/>
                <w:sz w:val="28"/>
                <w:u w:val="single"/>
                <w:lang w:bidi="en-US"/>
              </w:rPr>
              <w:t xml:space="preserve">        </w:t>
            </w:r>
            <w:r w:rsidRPr="00602EDF">
              <w:rPr>
                <w:rFonts w:ascii="Times New Roman" w:hAnsi="Times New Roman" w:cs="Times New Roman"/>
                <w:color w:val="000000" w:themeColor="text1"/>
                <w:sz w:val="28"/>
                <w:lang w:bidi="en-US"/>
              </w:rPr>
              <w:t>Title:</w:t>
            </w:r>
            <w:r w:rsidRPr="00602EDF">
              <w:rPr>
                <w:rFonts w:ascii="Times New Roman" w:hAnsi="Times New Roman" w:cs="Times New Roman"/>
                <w:color w:val="000000" w:themeColor="text1"/>
                <w:sz w:val="28"/>
                <w:u w:val="single"/>
                <w:lang w:bidi="en-US"/>
              </w:rPr>
              <w:t xml:space="preserve">       </w:t>
            </w:r>
          </w:p>
        </w:tc>
      </w:tr>
      <w:tr w:rsidR="00602EDF" w:rsidRPr="00602EDF" w14:paraId="669022A3" w14:textId="77777777" w:rsidTr="001A7F73">
        <w:trPr>
          <w:trHeight w:val="317"/>
          <w:jc w:val="center"/>
        </w:trPr>
        <w:tc>
          <w:tcPr>
            <w:tcW w:w="10776" w:type="dxa"/>
            <w:gridSpan w:val="2"/>
            <w:vAlign w:val="center"/>
          </w:tcPr>
          <w:p w14:paraId="1ED82F02" w14:textId="526AD986" w:rsidR="00DD373A" w:rsidRPr="00602EDF" w:rsidRDefault="00213E44" w:rsidP="001A7F73">
            <w:pPr>
              <w:spacing w:line="360" w:lineRule="exact"/>
              <w:ind w:leftChars="-52" w:left="-125" w:firstLineChars="44" w:firstLine="123"/>
              <w:jc w:val="both"/>
              <w:rPr>
                <w:rFonts w:ascii="Times New Roman" w:eastAsia="標楷體" w:hAnsi="Times New Roman" w:cs="Times New Roman"/>
                <w:color w:val="000000" w:themeColor="text1"/>
                <w:sz w:val="28"/>
                <w:szCs w:val="28"/>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sz w:val="28"/>
                <w:lang w:bidi="en-US"/>
              </w:rPr>
              <w:t xml:space="preserve"> Related person of the public </w:t>
            </w:r>
            <w:proofErr w:type="gramStart"/>
            <w:r w:rsidR="00DD373A" w:rsidRPr="00602EDF">
              <w:rPr>
                <w:rFonts w:ascii="Times New Roman" w:hAnsi="Times New Roman" w:cs="Times New Roman"/>
                <w:color w:val="000000" w:themeColor="text1"/>
                <w:sz w:val="28"/>
                <w:lang w:bidi="en-US"/>
              </w:rPr>
              <w:t xml:space="preserve">servant </w:t>
            </w:r>
            <w:r w:rsidR="00DD373A" w:rsidRPr="00602EDF">
              <w:rPr>
                <w:rFonts w:ascii="Times New Roman" w:hAnsi="Times New Roman" w:cs="Times New Roman"/>
                <w:color w:val="000000" w:themeColor="text1"/>
                <w:sz w:val="20"/>
                <w:lang w:bidi="en-US"/>
              </w:rPr>
              <w:t xml:space="preserve"> (</w:t>
            </w:r>
            <w:proofErr w:type="gramEnd"/>
            <w:r w:rsidR="00DD373A" w:rsidRPr="00602EDF">
              <w:rPr>
                <w:rFonts w:ascii="Times New Roman" w:hAnsi="Times New Roman" w:cs="Times New Roman"/>
                <w:color w:val="000000" w:themeColor="text1"/>
                <w:sz w:val="20"/>
                <w:lang w:bidi="en-US"/>
              </w:rPr>
              <w:t xml:space="preserve">If this item is checked, please proceed to complete Form 2) </w:t>
            </w:r>
          </w:p>
        </w:tc>
      </w:tr>
    </w:tbl>
    <w:p w14:paraId="428DA8EC" w14:textId="77777777" w:rsidR="00DD373A" w:rsidRPr="00602EDF" w:rsidRDefault="00DD373A" w:rsidP="00DD373A">
      <w:pPr>
        <w:spacing w:line="500" w:lineRule="exact"/>
        <w:ind w:leftChars="-413" w:left="-371" w:hangingChars="310" w:hanging="620"/>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 xml:space="preserve">   Table 2:</w:t>
      </w:r>
    </w:p>
    <w:tbl>
      <w:tblPr>
        <w:tblStyle w:val="af0"/>
        <w:tblW w:w="10773" w:type="dxa"/>
        <w:jc w:val="center"/>
        <w:tblLook w:val="04A0" w:firstRow="1" w:lastRow="0" w:firstColumn="1" w:lastColumn="0" w:noHBand="0" w:noVBand="1"/>
      </w:tblPr>
      <w:tblGrid>
        <w:gridCol w:w="1276"/>
        <w:gridCol w:w="3116"/>
        <w:gridCol w:w="1422"/>
        <w:gridCol w:w="2404"/>
        <w:gridCol w:w="2555"/>
      </w:tblGrid>
      <w:tr w:rsidR="00602EDF" w:rsidRPr="00602EDF" w14:paraId="099B362B" w14:textId="77777777" w:rsidTr="001A7F73">
        <w:trPr>
          <w:trHeight w:val="400"/>
          <w:jc w:val="center"/>
        </w:trPr>
        <w:tc>
          <w:tcPr>
            <w:tcW w:w="10773" w:type="dxa"/>
            <w:gridSpan w:val="5"/>
            <w:tcBorders>
              <w:bottom w:val="single" w:sz="4" w:space="0" w:color="auto"/>
            </w:tcBorders>
            <w:shd w:val="clear" w:color="auto" w:fill="F2F2F2" w:themeFill="background1" w:themeFillShade="F2"/>
          </w:tcPr>
          <w:p w14:paraId="4F963A2E" w14:textId="77777777" w:rsidR="00DD373A" w:rsidRPr="00602EDF" w:rsidRDefault="00DD373A" w:rsidP="001A7F73">
            <w:pPr>
              <w:spacing w:line="320" w:lineRule="exact"/>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Public servant:</w:t>
            </w:r>
          </w:p>
          <w:p w14:paraId="5142C563" w14:textId="77777777" w:rsidR="00DD373A" w:rsidRPr="00602EDF" w:rsidRDefault="00DD373A" w:rsidP="001A7F73">
            <w:pPr>
              <w:spacing w:line="320" w:lineRule="exact"/>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sz w:val="28"/>
                <w:lang w:bidi="en-US"/>
              </w:rPr>
              <w:t>Name:</w:t>
            </w:r>
            <w:r w:rsidRPr="00602EDF">
              <w:rPr>
                <w:rFonts w:ascii="Times New Roman" w:hAnsi="Times New Roman" w:cs="Times New Roman"/>
                <w:color w:val="000000" w:themeColor="text1"/>
                <w:sz w:val="28"/>
                <w:u w:val="single"/>
                <w:lang w:bidi="en-US"/>
              </w:rPr>
              <w:t xml:space="preserve">        </w:t>
            </w:r>
            <w:r w:rsidRPr="00602EDF">
              <w:rPr>
                <w:rFonts w:ascii="Times New Roman" w:hAnsi="Times New Roman" w:cs="Times New Roman"/>
                <w:color w:val="000000" w:themeColor="text1"/>
                <w:sz w:val="28"/>
                <w:lang w:bidi="en-US"/>
              </w:rPr>
              <w:t>Agency/Organization:</w:t>
            </w:r>
            <w:r w:rsidRPr="00602EDF">
              <w:rPr>
                <w:rFonts w:ascii="Times New Roman" w:hAnsi="Times New Roman" w:cs="Times New Roman"/>
                <w:color w:val="000000" w:themeColor="text1"/>
                <w:sz w:val="28"/>
                <w:u w:val="single"/>
                <w:lang w:bidi="en-US"/>
              </w:rPr>
              <w:t xml:space="preserve">        </w:t>
            </w:r>
            <w:r w:rsidRPr="00602EDF">
              <w:rPr>
                <w:rFonts w:ascii="Times New Roman" w:hAnsi="Times New Roman" w:cs="Times New Roman"/>
                <w:color w:val="000000" w:themeColor="text1"/>
                <w:sz w:val="28"/>
                <w:lang w:bidi="en-US"/>
              </w:rPr>
              <w:t>Title:</w:t>
            </w:r>
            <w:r w:rsidRPr="00602EDF">
              <w:rPr>
                <w:rFonts w:ascii="Times New Roman" w:hAnsi="Times New Roman" w:cs="Times New Roman"/>
                <w:color w:val="000000" w:themeColor="text1"/>
                <w:sz w:val="28"/>
                <w:u w:val="single"/>
                <w:lang w:bidi="en-US"/>
              </w:rPr>
              <w:t xml:space="preserve">          </w:t>
            </w:r>
          </w:p>
        </w:tc>
      </w:tr>
      <w:tr w:rsidR="00602EDF" w:rsidRPr="00602EDF" w14:paraId="12AFA27C" w14:textId="77777777" w:rsidTr="001A7F73">
        <w:trPr>
          <w:trHeight w:val="724"/>
          <w:jc w:val="center"/>
        </w:trPr>
        <w:tc>
          <w:tcPr>
            <w:tcW w:w="10773" w:type="dxa"/>
            <w:gridSpan w:val="5"/>
            <w:tcBorders>
              <w:bottom w:val="single" w:sz="12" w:space="0" w:color="auto"/>
            </w:tcBorders>
            <w:shd w:val="clear" w:color="auto" w:fill="F2F2F2" w:themeFill="background1" w:themeFillShade="F2"/>
          </w:tcPr>
          <w:p w14:paraId="2279C2E0" w14:textId="77777777" w:rsidR="00DD373A" w:rsidRPr="00602EDF" w:rsidRDefault="00DD373A" w:rsidP="001A7F73">
            <w:pPr>
              <w:spacing w:line="380" w:lineRule="exact"/>
              <w:ind w:leftChars="-413" w:left="-123" w:hangingChars="310" w:hanging="868"/>
              <w:rPr>
                <w:rFonts w:ascii="Times New Roman" w:eastAsia="標楷體" w:hAnsi="Times New Roman" w:cs="Times New Roman"/>
                <w:color w:val="000000" w:themeColor="text1"/>
                <w:sz w:val="28"/>
                <w:szCs w:val="28"/>
                <w:u w:val="single"/>
              </w:rPr>
            </w:pPr>
            <w:r w:rsidRPr="00602EDF">
              <w:rPr>
                <w:rFonts w:ascii="Times New Roman" w:hAnsi="Times New Roman" w:cs="Times New Roman"/>
                <w:color w:val="000000" w:themeColor="text1"/>
                <w:sz w:val="28"/>
                <w:lang w:bidi="en-US"/>
              </w:rPr>
              <w:t>Related person Related person (natural person): Name</w:t>
            </w:r>
            <w:r w:rsidRPr="00602EDF">
              <w:rPr>
                <w:rFonts w:ascii="Times New Roman" w:hAnsi="Times New Roman" w:cs="Times New Roman"/>
                <w:color w:val="000000" w:themeColor="text1"/>
                <w:sz w:val="28"/>
                <w:u w:val="single"/>
                <w:lang w:bidi="en-US"/>
              </w:rPr>
              <w:t xml:space="preserve">                     </w:t>
            </w:r>
          </w:p>
          <w:p w14:paraId="3435C825" w14:textId="77777777" w:rsidR="00DD373A" w:rsidRPr="00602EDF" w:rsidRDefault="00DD373A" w:rsidP="001A7F73">
            <w:pPr>
              <w:spacing w:line="380" w:lineRule="exact"/>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Related person (profit-making business, non-profit legal person or non-legal entity):</w:t>
            </w:r>
          </w:p>
          <w:p w14:paraId="0E4BF2D6" w14:textId="77777777" w:rsidR="00DD373A" w:rsidRPr="00602EDF" w:rsidRDefault="00DD373A" w:rsidP="001A7F73">
            <w:pPr>
              <w:spacing w:line="380" w:lineRule="exact"/>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 xml:space="preserve">        Name </w:t>
            </w:r>
            <w:r w:rsidRPr="00602EDF">
              <w:rPr>
                <w:rFonts w:ascii="Times New Roman" w:hAnsi="Times New Roman" w:cs="Times New Roman"/>
                <w:color w:val="000000" w:themeColor="text1"/>
                <w:sz w:val="28"/>
                <w:u w:val="single"/>
                <w:lang w:bidi="en-US"/>
              </w:rPr>
              <w:t xml:space="preserve">          </w:t>
            </w:r>
            <w:r w:rsidRPr="00602EDF">
              <w:rPr>
                <w:rFonts w:ascii="Times New Roman" w:hAnsi="Times New Roman" w:cs="Times New Roman"/>
                <w:color w:val="000000" w:themeColor="text1"/>
                <w:sz w:val="28"/>
                <w:lang w:bidi="en-US"/>
              </w:rPr>
              <w:t xml:space="preserve"> Business ID number </w:t>
            </w:r>
            <w:r w:rsidRPr="00602EDF">
              <w:rPr>
                <w:rFonts w:ascii="Times New Roman" w:hAnsi="Times New Roman" w:cs="Times New Roman"/>
                <w:color w:val="000000" w:themeColor="text1"/>
                <w:sz w:val="28"/>
                <w:u w:val="single"/>
                <w:lang w:bidi="en-US"/>
              </w:rPr>
              <w:t xml:space="preserve">         </w:t>
            </w:r>
            <w:r w:rsidRPr="00602EDF">
              <w:rPr>
                <w:rFonts w:ascii="Times New Roman" w:hAnsi="Times New Roman" w:cs="Times New Roman"/>
                <w:color w:val="000000" w:themeColor="text1"/>
                <w:sz w:val="28"/>
                <w:lang w:bidi="en-US"/>
              </w:rPr>
              <w:t xml:space="preserve"> Representative or manager's name </w:t>
            </w:r>
            <w:r w:rsidRPr="00602EDF">
              <w:rPr>
                <w:rFonts w:ascii="Times New Roman" w:hAnsi="Times New Roman" w:cs="Times New Roman"/>
                <w:color w:val="000000" w:themeColor="text1"/>
                <w:sz w:val="28"/>
                <w:u w:val="single"/>
                <w:lang w:bidi="en-US"/>
              </w:rPr>
              <w:t xml:space="preserve">          </w:t>
            </w:r>
            <w:r w:rsidRPr="00602EDF">
              <w:rPr>
                <w:rFonts w:ascii="Times New Roman" w:hAnsi="Times New Roman" w:cs="Times New Roman"/>
                <w:color w:val="000000" w:themeColor="text1"/>
                <w:sz w:val="28"/>
                <w:lang w:bidi="en-US"/>
              </w:rPr>
              <w:t xml:space="preserve">                                                </w:t>
            </w:r>
          </w:p>
        </w:tc>
      </w:tr>
      <w:tr w:rsidR="00602EDF" w:rsidRPr="00602EDF" w14:paraId="4EFA254C" w14:textId="77777777" w:rsidTr="001A7F73">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76F91EFF" w14:textId="77777777" w:rsidR="00DD373A" w:rsidRPr="00602EDF" w:rsidRDefault="00DD373A" w:rsidP="001A7F73">
            <w:pPr>
              <w:spacing w:line="320" w:lineRule="exact"/>
              <w:jc w:val="center"/>
              <w:rPr>
                <w:rFonts w:ascii="Times New Roman" w:eastAsia="標楷體" w:hAnsi="Times New Roman" w:cs="Times New Roman"/>
                <w:b/>
                <w:color w:val="000000" w:themeColor="text1"/>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4E27266E" w14:textId="77777777" w:rsidR="00DD373A" w:rsidRPr="00602EDF" w:rsidRDefault="00DD373A" w:rsidP="001A7F73">
            <w:pPr>
              <w:spacing w:line="320" w:lineRule="exact"/>
              <w:jc w:val="center"/>
              <w:rPr>
                <w:rFonts w:ascii="Times New Roman" w:eastAsia="標楷體" w:hAnsi="Times New Roman" w:cs="Times New Roman"/>
                <w:b/>
                <w:color w:val="000000" w:themeColor="text1"/>
                <w:szCs w:val="24"/>
              </w:rPr>
            </w:pPr>
            <w:r w:rsidRPr="00602EDF">
              <w:rPr>
                <w:rFonts w:ascii="Times New Roman" w:hAnsi="Times New Roman" w:cs="Times New Roman"/>
                <w:b/>
                <w:color w:val="000000" w:themeColor="text1"/>
                <w:lang w:bidi="en-US"/>
              </w:rPr>
              <w:t>Relationship to Public Servant: Check the applicable item under Article 3, Paragraph 1:</w:t>
            </w:r>
          </w:p>
        </w:tc>
      </w:tr>
      <w:tr w:rsidR="00602EDF" w:rsidRPr="00602EDF" w14:paraId="2CF55ABC" w14:textId="77777777" w:rsidTr="001A7F73">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D75BE8E" w14:textId="1A1FE205" w:rsidR="00DD373A" w:rsidRPr="00602EDF" w:rsidRDefault="00213E44" w:rsidP="001A7F73">
            <w:pPr>
              <w:spacing w:line="320" w:lineRule="exact"/>
              <w:jc w:val="both"/>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Item 1</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591C47A5" w14:textId="77777777" w:rsidR="00DD373A" w:rsidRPr="00602EDF" w:rsidRDefault="00DD373A" w:rsidP="001A7F73">
            <w:pPr>
              <w:spacing w:line="320" w:lineRule="exact"/>
              <w:jc w:val="both"/>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Spouse or cohabiting family member of the public servant</w:t>
            </w:r>
          </w:p>
        </w:tc>
      </w:tr>
      <w:tr w:rsidR="00602EDF" w:rsidRPr="00602EDF" w14:paraId="24DBBA0E" w14:textId="77777777" w:rsidTr="001A7F73">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BA6B74F" w14:textId="1D30B6E8" w:rsidR="00DD373A" w:rsidRPr="00602EDF" w:rsidRDefault="00213E44" w:rsidP="001A7F73">
            <w:pPr>
              <w:spacing w:line="320" w:lineRule="exact"/>
              <w:jc w:val="both"/>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Item 2</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25D349D0" w14:textId="77777777" w:rsidR="00DD373A" w:rsidRPr="00602EDF" w:rsidRDefault="00DD373A" w:rsidP="001A7F73">
            <w:pPr>
              <w:spacing w:line="320" w:lineRule="exact"/>
              <w:jc w:val="both"/>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Relative within the second degree of kinship of the public servant</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5C36A8F" w14:textId="77777777" w:rsidR="00DD373A" w:rsidRPr="00602EDF" w:rsidRDefault="00DD373A" w:rsidP="001A7F73">
            <w:pPr>
              <w:spacing w:line="320" w:lineRule="exact"/>
              <w:jc w:val="both"/>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Title:</w:t>
            </w:r>
          </w:p>
        </w:tc>
      </w:tr>
      <w:tr w:rsidR="00602EDF" w:rsidRPr="00602EDF" w14:paraId="4443A71F" w14:textId="77777777" w:rsidTr="001A7F73">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1C7D7737" w14:textId="344452EA"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Item 3</w:t>
            </w:r>
          </w:p>
        </w:tc>
        <w:tc>
          <w:tcPr>
            <w:tcW w:w="4538" w:type="dxa"/>
            <w:gridSpan w:val="2"/>
            <w:tcBorders>
              <w:top w:val="single" w:sz="6" w:space="0" w:color="auto"/>
              <w:left w:val="single" w:sz="6" w:space="0" w:color="auto"/>
              <w:bottom w:val="single" w:sz="6" w:space="0" w:color="auto"/>
              <w:right w:val="single" w:sz="2" w:space="0" w:color="auto"/>
            </w:tcBorders>
          </w:tcPr>
          <w:p w14:paraId="14534170" w14:textId="77777777" w:rsidR="00DD373A" w:rsidRPr="00602EDF" w:rsidRDefault="00DD373A" w:rsidP="001A7F73">
            <w:pPr>
              <w:spacing w:line="320" w:lineRule="exact"/>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Trustee of property held in trust by the public servant or their spouse</w:t>
            </w:r>
          </w:p>
        </w:tc>
        <w:tc>
          <w:tcPr>
            <w:tcW w:w="4959" w:type="dxa"/>
            <w:gridSpan w:val="2"/>
            <w:tcBorders>
              <w:top w:val="single" w:sz="6" w:space="0" w:color="auto"/>
              <w:left w:val="single" w:sz="2" w:space="0" w:color="auto"/>
              <w:bottom w:val="single" w:sz="6" w:space="0" w:color="auto"/>
              <w:right w:val="single" w:sz="12" w:space="0" w:color="auto"/>
            </w:tcBorders>
          </w:tcPr>
          <w:p w14:paraId="590231F7" w14:textId="77777777" w:rsidR="00DD373A" w:rsidRPr="00602EDF" w:rsidRDefault="00DD373A" w:rsidP="001A7F73">
            <w:pPr>
              <w:spacing w:line="320" w:lineRule="exact"/>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lang w:bidi="en-US"/>
              </w:rPr>
              <w:t xml:space="preserve">Trustee name:         </w:t>
            </w:r>
          </w:p>
        </w:tc>
      </w:tr>
      <w:tr w:rsidR="00602EDF" w:rsidRPr="00602EDF" w14:paraId="285D0C67" w14:textId="77777777" w:rsidTr="001A7F73">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726F3AA8" w14:textId="3F99C4DA"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Item 4</w:t>
            </w:r>
          </w:p>
          <w:p w14:paraId="302A3C8A" w14:textId="77777777" w:rsidR="00DD373A" w:rsidRPr="00602EDF" w:rsidRDefault="00DD373A" w:rsidP="001A7F73">
            <w:pPr>
              <w:spacing w:line="320" w:lineRule="exact"/>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(Please complete sections a, b, and c below)</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5F613733" w14:textId="77777777" w:rsidR="00DD373A" w:rsidRPr="00602EDF" w:rsidRDefault="00DD373A" w:rsidP="001A7F73">
            <w:pPr>
              <w:spacing w:line="320" w:lineRule="exact"/>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a. Please check the type of related person:</w:t>
            </w:r>
          </w:p>
          <w:p w14:paraId="2F8F7ACB" w14:textId="6B5D3B9D"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Profit-making business</w:t>
            </w:r>
          </w:p>
          <w:p w14:paraId="2E667A5D" w14:textId="0904D576"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Non-profit legal person</w:t>
            </w:r>
          </w:p>
          <w:p w14:paraId="2C71199A" w14:textId="0B623A20" w:rsidR="00DD373A" w:rsidRPr="00602EDF" w:rsidRDefault="00213E44" w:rsidP="001A7F73">
            <w:pPr>
              <w:spacing w:line="320" w:lineRule="exact"/>
              <w:ind w:left="535" w:hangingChars="191" w:hanging="535"/>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Unincorporated organization</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9EFFE4B" w14:textId="7611953B" w:rsidR="00DD373A" w:rsidRPr="00602EDF" w:rsidRDefault="00DD373A" w:rsidP="001A7F73">
            <w:pPr>
              <w:spacing w:line="32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b.</w:t>
            </w:r>
            <w:r w:rsidR="00092029" w:rsidRPr="00602EDF">
              <w:rPr>
                <w:rFonts w:ascii="Times New Roman" w:hAnsi="Times New Roman" w:cs="Times New Roman"/>
                <w:color w:val="000000" w:themeColor="text1"/>
                <w:sz w:val="20"/>
                <w:lang w:bidi="en-US"/>
              </w:rPr>
              <w:t xml:space="preserve"> </w:t>
            </w:r>
            <w:r w:rsidRPr="00602EDF">
              <w:rPr>
                <w:rFonts w:ascii="Times New Roman" w:hAnsi="Times New Roman" w:cs="Times New Roman"/>
                <w:color w:val="000000" w:themeColor="text1"/>
                <w:sz w:val="20"/>
                <w:lang w:bidi="en-US"/>
              </w:rPr>
              <w:t>Please check who holds the position:</w:t>
            </w:r>
          </w:p>
          <w:p w14:paraId="56FB3273" w14:textId="37028538"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Public servant themselves</w:t>
            </w:r>
          </w:p>
          <w:p w14:paraId="7DCB503F" w14:textId="2E541B65" w:rsidR="00DD373A" w:rsidRPr="00602EDF" w:rsidRDefault="00213E44" w:rsidP="001A7F73">
            <w:pPr>
              <w:spacing w:line="320" w:lineRule="exact"/>
              <w:ind w:left="370" w:hangingChars="132" w:hanging="370"/>
              <w:rPr>
                <w:rFonts w:ascii="Times New Roman" w:eastAsia="標楷體" w:hAnsi="Times New Roman" w:cs="Times New Roman"/>
                <w:color w:val="000000" w:themeColor="text1"/>
                <w:kern w:val="0"/>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Spouse or cohabiting family member of</w:t>
            </w:r>
            <w:r w:rsidR="00092029" w:rsidRPr="00602EDF">
              <w:rPr>
                <w:rFonts w:ascii="Times New Roman" w:hAnsi="Times New Roman" w:cs="Times New Roman"/>
                <w:color w:val="000000" w:themeColor="text1"/>
                <w:lang w:bidi="en-US"/>
              </w:rPr>
              <w:t xml:space="preserve"> </w:t>
            </w:r>
            <w:r w:rsidR="00DD373A" w:rsidRPr="00602EDF">
              <w:rPr>
                <w:rFonts w:ascii="Times New Roman" w:hAnsi="Times New Roman" w:cs="Times New Roman"/>
                <w:color w:val="000000" w:themeColor="text1"/>
                <w:kern w:val="0"/>
                <w:lang w:bidi="en-US"/>
              </w:rPr>
              <w:t>the public servant. Name:</w:t>
            </w:r>
            <w:r w:rsidR="00DD373A" w:rsidRPr="00602EDF">
              <w:rPr>
                <w:rFonts w:ascii="Times New Roman" w:hAnsi="Times New Roman" w:cs="Times New Roman"/>
                <w:color w:val="000000" w:themeColor="text1"/>
                <w:kern w:val="0"/>
                <w:u w:val="single"/>
                <w:lang w:bidi="en-US"/>
              </w:rPr>
              <w:t xml:space="preserve">          </w:t>
            </w:r>
          </w:p>
          <w:p w14:paraId="7BD2855B" w14:textId="4220BC2C" w:rsidR="00DD373A" w:rsidRPr="00602EDF" w:rsidRDefault="00213E44" w:rsidP="001A7F73">
            <w:pPr>
              <w:spacing w:line="320" w:lineRule="exact"/>
              <w:rPr>
                <w:rFonts w:ascii="Times New Roman" w:eastAsia="標楷體" w:hAnsi="Times New Roman" w:cs="Times New Roman"/>
                <w:color w:val="000000" w:themeColor="text1"/>
                <w:kern w:val="0"/>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kern w:val="0"/>
                <w:lang w:bidi="en-US"/>
              </w:rPr>
              <w:t xml:space="preserve"> Relative within the second degree of kinship of the public servant.</w:t>
            </w:r>
          </w:p>
          <w:p w14:paraId="5652F9A8" w14:textId="77777777" w:rsidR="00DD373A" w:rsidRPr="00602EDF" w:rsidRDefault="00DD373A" w:rsidP="001A7F73">
            <w:pPr>
              <w:spacing w:line="240" w:lineRule="exact"/>
              <w:ind w:left="319" w:hangingChars="133" w:hanging="319"/>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lang w:bidi="en-US"/>
              </w:rPr>
              <w:t xml:space="preserve">  Relationship title: </w:t>
            </w:r>
            <w:r w:rsidRPr="00602EDF">
              <w:rPr>
                <w:rFonts w:ascii="Times New Roman" w:hAnsi="Times New Roman" w:cs="Times New Roman"/>
                <w:color w:val="000000" w:themeColor="text1"/>
                <w:kern w:val="0"/>
                <w:u w:val="single"/>
                <w:lang w:bidi="en-US"/>
              </w:rPr>
              <w:t xml:space="preserve">              </w:t>
            </w:r>
            <w:proofErr w:type="gramStart"/>
            <w:r w:rsidRPr="00602EDF">
              <w:rPr>
                <w:rFonts w:ascii="Times New Roman" w:hAnsi="Times New Roman" w:cs="Times New Roman"/>
                <w:color w:val="000000" w:themeColor="text1"/>
                <w:kern w:val="0"/>
                <w:u w:val="single"/>
                <w:lang w:bidi="en-US"/>
              </w:rPr>
              <w:t xml:space="preserve">   </w:t>
            </w:r>
            <w:r w:rsidRPr="00602EDF">
              <w:rPr>
                <w:rFonts w:ascii="Times New Roman" w:hAnsi="Times New Roman" w:cs="Times New Roman"/>
                <w:color w:val="000000" w:themeColor="text1"/>
                <w:kern w:val="0"/>
                <w:sz w:val="20"/>
                <w:lang w:bidi="en-US"/>
              </w:rPr>
              <w:t>(</w:t>
            </w:r>
            <w:proofErr w:type="gramEnd"/>
            <w:r w:rsidRPr="00602EDF">
              <w:rPr>
                <w:rFonts w:ascii="Times New Roman" w:hAnsi="Times New Roman" w:cs="Times New Roman"/>
                <w:color w:val="000000" w:themeColor="text1"/>
                <w:kern w:val="0"/>
                <w:sz w:val="20"/>
                <w:lang w:bidi="en-US"/>
              </w:rPr>
              <w:t>Fill in the relationship title, e.g., daughter-in-law, son-in-law, elder brother’s wife, younger brother’s wife, wife’s sister’s husband, husband’s brother’s wife)</w:t>
            </w:r>
          </w:p>
          <w:p w14:paraId="484076C6" w14:textId="77777777" w:rsidR="00DD373A" w:rsidRPr="00602EDF" w:rsidRDefault="00DD373A" w:rsidP="001A7F73">
            <w:pPr>
              <w:spacing w:line="320" w:lineRule="exact"/>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kern w:val="0"/>
                <w:lang w:bidi="en-US"/>
              </w:rPr>
              <w:lastRenderedPageBreak/>
              <w:t xml:space="preserve">  Name:</w:t>
            </w:r>
            <w:r w:rsidRPr="00602EDF">
              <w:rPr>
                <w:rFonts w:ascii="Times New Roman" w:hAnsi="Times New Roman" w:cs="Times New Roman"/>
                <w:color w:val="000000" w:themeColor="text1"/>
                <w:kern w:val="0"/>
                <w:u w:val="single"/>
                <w:lang w:bidi="en-US"/>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6C19747A" w14:textId="77777777" w:rsidR="00DD373A" w:rsidRPr="00602EDF" w:rsidRDefault="00DD373A" w:rsidP="001A7F73">
            <w:pPr>
              <w:spacing w:line="320" w:lineRule="exact"/>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lastRenderedPageBreak/>
              <w:t>c. Please check the position title held:</w:t>
            </w:r>
          </w:p>
          <w:p w14:paraId="27965167" w14:textId="6089D6FD"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Responsible person</w:t>
            </w:r>
          </w:p>
          <w:p w14:paraId="4CBD913E" w14:textId="3ECEF3E8"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Director</w:t>
            </w:r>
          </w:p>
          <w:p w14:paraId="1F79D38A" w14:textId="712C0529"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Independent director</w:t>
            </w:r>
          </w:p>
          <w:p w14:paraId="1FB50AB5" w14:textId="5A8B1F74"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Supervisor</w:t>
            </w:r>
          </w:p>
          <w:p w14:paraId="7F6896B8" w14:textId="63472FBD" w:rsidR="00DD373A" w:rsidRPr="00602EDF" w:rsidRDefault="00213E44"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Manager</w:t>
            </w:r>
          </w:p>
          <w:p w14:paraId="6A6B104B" w14:textId="46664BFF" w:rsidR="00DD373A" w:rsidRPr="00602EDF" w:rsidRDefault="00C2517F" w:rsidP="001A7F73">
            <w:pPr>
              <w:spacing w:line="320" w:lineRule="exact"/>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Similar position:</w:t>
            </w:r>
            <w:r w:rsidR="00DD373A" w:rsidRPr="00602EDF">
              <w:rPr>
                <w:rFonts w:ascii="Times New Roman" w:hAnsi="Times New Roman" w:cs="Times New Roman"/>
                <w:color w:val="000000" w:themeColor="text1"/>
                <w:u w:val="single"/>
                <w:lang w:bidi="en-US"/>
              </w:rPr>
              <w:t xml:space="preserve">    </w:t>
            </w:r>
          </w:p>
        </w:tc>
      </w:tr>
      <w:tr w:rsidR="00602EDF" w:rsidRPr="00602EDF" w14:paraId="57C9C791" w14:textId="77777777" w:rsidTr="001A7F73">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4B18843" w14:textId="59A9C9CC" w:rsidR="00DD373A" w:rsidRPr="00602EDF" w:rsidRDefault="00213E44" w:rsidP="001A7F73">
            <w:pPr>
              <w:spacing w:line="320" w:lineRule="exact"/>
              <w:jc w:val="both"/>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Item 5</w:t>
            </w:r>
          </w:p>
        </w:tc>
        <w:tc>
          <w:tcPr>
            <w:tcW w:w="3116" w:type="dxa"/>
            <w:tcBorders>
              <w:top w:val="single" w:sz="6" w:space="0" w:color="auto"/>
              <w:left w:val="single" w:sz="6" w:space="0" w:color="auto"/>
              <w:bottom w:val="single" w:sz="6" w:space="0" w:color="auto"/>
              <w:right w:val="single" w:sz="6" w:space="0" w:color="auto"/>
            </w:tcBorders>
            <w:vAlign w:val="center"/>
          </w:tcPr>
          <w:p w14:paraId="79C538B2" w14:textId="77777777" w:rsidR="00DD373A" w:rsidRPr="00602EDF" w:rsidRDefault="00DD373A" w:rsidP="001A7F73">
            <w:pPr>
              <w:spacing w:line="320" w:lineRule="exact"/>
              <w:jc w:val="both"/>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Key personnel employed by the public servant</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1E1CF403" w14:textId="1277BEC2" w:rsidR="00DD373A" w:rsidRPr="00602EDF" w:rsidRDefault="00DD373A" w:rsidP="001A7F73">
            <w:pPr>
              <w:spacing w:line="320" w:lineRule="exact"/>
              <w:jc w:val="both"/>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 xml:space="preserve">Service agency of confidential personnel: </w:t>
            </w:r>
            <w:r w:rsidRPr="00602EDF">
              <w:rPr>
                <w:rFonts w:ascii="Times New Roman" w:hAnsi="Times New Roman" w:cs="Times New Roman"/>
                <w:color w:val="000000" w:themeColor="text1"/>
                <w:kern w:val="0"/>
                <w:u w:val="single"/>
                <w:lang w:bidi="en-US"/>
              </w:rPr>
              <w:t xml:space="preserve">       </w:t>
            </w:r>
            <w:r w:rsidR="006C65D6" w:rsidRPr="00602EDF">
              <w:rPr>
                <w:rFonts w:ascii="Times New Roman" w:hAnsi="Times New Roman" w:cs="Times New Roman"/>
                <w:color w:val="000000" w:themeColor="text1"/>
                <w:kern w:val="0"/>
                <w:u w:val="single"/>
                <w:lang w:bidi="en-US"/>
              </w:rPr>
              <w:t xml:space="preserve">   </w:t>
            </w:r>
            <w:r w:rsidRPr="00602EDF">
              <w:rPr>
                <w:rFonts w:ascii="Times New Roman" w:hAnsi="Times New Roman" w:cs="Times New Roman"/>
                <w:color w:val="000000" w:themeColor="text1"/>
                <w:kern w:val="0"/>
                <w:lang w:bidi="en-US"/>
              </w:rPr>
              <w:t xml:space="preserve"> Title:</w:t>
            </w:r>
            <w:r w:rsidRPr="00602EDF">
              <w:rPr>
                <w:rFonts w:ascii="Times New Roman" w:hAnsi="Times New Roman" w:cs="Times New Roman"/>
                <w:color w:val="000000" w:themeColor="text1"/>
                <w:kern w:val="0"/>
                <w:u w:val="single"/>
                <w:lang w:bidi="en-US"/>
              </w:rPr>
              <w:t xml:space="preserve">        </w:t>
            </w:r>
          </w:p>
        </w:tc>
      </w:tr>
      <w:tr w:rsidR="00DD373A" w:rsidRPr="00602EDF" w14:paraId="26143F44" w14:textId="77777777" w:rsidTr="001A7F73">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72F9F385" w14:textId="22BAE9E2" w:rsidR="00DD373A" w:rsidRPr="00602EDF" w:rsidRDefault="00213E44" w:rsidP="001A7F73">
            <w:pPr>
              <w:spacing w:line="320" w:lineRule="exact"/>
              <w:jc w:val="both"/>
              <w:rPr>
                <w:rFonts w:ascii="Times New Roman" w:eastAsia="標楷體" w:hAnsi="Times New Roman" w:cs="Times New Roman"/>
                <w:color w:val="000000" w:themeColor="text1"/>
                <w:szCs w:val="24"/>
              </w:rPr>
            </w:pPr>
            <w:r w:rsidRPr="00602EDF">
              <w:rPr>
                <w:rFonts w:ascii="Times New Roman" w:eastAsia="新細明體" w:hAnsi="Times New Roman" w:cs="Times New Roman"/>
                <w:color w:val="000000" w:themeColor="text1"/>
                <w:sz w:val="28"/>
                <w:lang w:bidi="en-US"/>
              </w:rPr>
              <w:t>□</w:t>
            </w:r>
            <w:r w:rsidR="00DD373A" w:rsidRPr="00602EDF">
              <w:rPr>
                <w:rFonts w:ascii="Times New Roman" w:hAnsi="Times New Roman" w:cs="Times New Roman"/>
                <w:color w:val="000000" w:themeColor="text1"/>
                <w:lang w:bidi="en-US"/>
              </w:rPr>
              <w:t xml:space="preserve"> Item 6</w:t>
            </w:r>
          </w:p>
        </w:tc>
        <w:tc>
          <w:tcPr>
            <w:tcW w:w="3116" w:type="dxa"/>
            <w:tcBorders>
              <w:top w:val="single" w:sz="6" w:space="0" w:color="auto"/>
              <w:left w:val="single" w:sz="6" w:space="0" w:color="auto"/>
              <w:bottom w:val="single" w:sz="12" w:space="0" w:color="auto"/>
              <w:right w:val="single" w:sz="6" w:space="0" w:color="auto"/>
            </w:tcBorders>
            <w:vAlign w:val="center"/>
          </w:tcPr>
          <w:p w14:paraId="7A001A17" w14:textId="77777777" w:rsidR="00DD373A" w:rsidRPr="00602EDF" w:rsidRDefault="00DD373A" w:rsidP="001A7F73">
            <w:pPr>
              <w:spacing w:line="320" w:lineRule="exact"/>
              <w:jc w:val="both"/>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Assistants to elected representatives at all levels</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70F5F065" w14:textId="4113A272" w:rsidR="00DD373A" w:rsidRPr="00602EDF" w:rsidRDefault="00DD373A" w:rsidP="001A7F73">
            <w:pPr>
              <w:spacing w:line="320" w:lineRule="exact"/>
              <w:jc w:val="both"/>
              <w:rPr>
                <w:rFonts w:ascii="Times New Roman" w:eastAsia="標楷體" w:hAnsi="Times New Roman" w:cs="Times New Roman"/>
                <w:color w:val="000000" w:themeColor="text1"/>
                <w:szCs w:val="24"/>
              </w:rPr>
            </w:pPr>
            <w:r w:rsidRPr="00602EDF">
              <w:rPr>
                <w:rFonts w:ascii="Times New Roman" w:hAnsi="Times New Roman" w:cs="Times New Roman"/>
                <w:color w:val="000000" w:themeColor="text1"/>
                <w:kern w:val="0"/>
                <w:lang w:bidi="en-US"/>
              </w:rPr>
              <w:t xml:space="preserve">Service agency of assistants: </w:t>
            </w:r>
            <w:r w:rsidRPr="00602EDF">
              <w:rPr>
                <w:rFonts w:ascii="Times New Roman" w:hAnsi="Times New Roman" w:cs="Times New Roman"/>
                <w:color w:val="000000" w:themeColor="text1"/>
                <w:kern w:val="0"/>
                <w:u w:val="single"/>
                <w:lang w:bidi="en-US"/>
              </w:rPr>
              <w:t xml:space="preserve">       </w:t>
            </w:r>
            <w:r w:rsidR="006C65D6" w:rsidRPr="00602EDF">
              <w:rPr>
                <w:rFonts w:ascii="Times New Roman" w:hAnsi="Times New Roman" w:cs="Times New Roman"/>
                <w:color w:val="000000" w:themeColor="text1"/>
                <w:kern w:val="0"/>
                <w:u w:val="single"/>
                <w:lang w:bidi="en-US"/>
              </w:rPr>
              <w:t xml:space="preserve">     </w:t>
            </w:r>
            <w:r w:rsidRPr="00602EDF">
              <w:rPr>
                <w:rFonts w:ascii="Times New Roman" w:hAnsi="Times New Roman" w:cs="Times New Roman"/>
                <w:color w:val="000000" w:themeColor="text1"/>
                <w:kern w:val="0"/>
                <w:lang w:bidi="en-US"/>
              </w:rPr>
              <w:t xml:space="preserve"> Title:</w:t>
            </w:r>
            <w:r w:rsidRPr="00602EDF">
              <w:rPr>
                <w:rFonts w:ascii="Times New Roman" w:hAnsi="Times New Roman" w:cs="Times New Roman"/>
                <w:color w:val="000000" w:themeColor="text1"/>
                <w:kern w:val="0"/>
                <w:u w:val="single"/>
                <w:lang w:bidi="en-US"/>
              </w:rPr>
              <w:t xml:space="preserve">        </w:t>
            </w:r>
          </w:p>
        </w:tc>
      </w:tr>
    </w:tbl>
    <w:p w14:paraId="71CBCED2" w14:textId="77777777" w:rsidR="00DD373A" w:rsidRPr="00602EDF" w:rsidRDefault="00DD373A" w:rsidP="00DD373A">
      <w:pPr>
        <w:spacing w:line="280" w:lineRule="exact"/>
        <w:ind w:leftChars="-295" w:left="-59" w:hangingChars="295" w:hanging="649"/>
        <w:rPr>
          <w:rFonts w:ascii="Times New Roman" w:eastAsia="標楷體" w:hAnsi="Times New Roman" w:cs="Times New Roman"/>
          <w:color w:val="000000" w:themeColor="text1"/>
          <w:sz w:val="22"/>
        </w:rPr>
      </w:pPr>
    </w:p>
    <w:p w14:paraId="6B3D1098" w14:textId="77777777" w:rsidR="00C86822" w:rsidRPr="00602EDF" w:rsidRDefault="00C86822" w:rsidP="00DD373A">
      <w:pPr>
        <w:spacing w:line="280" w:lineRule="exact"/>
        <w:ind w:leftChars="-295" w:left="-59" w:hangingChars="295" w:hanging="649"/>
        <w:rPr>
          <w:rFonts w:ascii="Times New Roman" w:eastAsia="標楷體" w:hAnsi="Times New Roman" w:cs="Times New Roman"/>
          <w:color w:val="000000" w:themeColor="text1"/>
          <w:sz w:val="22"/>
        </w:rPr>
      </w:pPr>
    </w:p>
    <w:p w14:paraId="124116D7" w14:textId="61C579E7" w:rsidR="00DD373A" w:rsidRPr="00602EDF" w:rsidRDefault="00DD373A" w:rsidP="00F87782">
      <w:pPr>
        <w:spacing w:line="360" w:lineRule="exact"/>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 xml:space="preserve">Signature or seal of the person filling out the form:                                           </w:t>
      </w:r>
    </w:p>
    <w:p w14:paraId="6616042E" w14:textId="456CC36E" w:rsidR="00DD373A" w:rsidRPr="00602EDF" w:rsidRDefault="00DD373A" w:rsidP="0061442B">
      <w:pPr>
        <w:spacing w:line="360" w:lineRule="exact"/>
        <w:ind w:leftChars="-296" w:left="-545" w:hangingChars="59" w:hanging="165"/>
        <w:jc w:val="both"/>
        <w:rPr>
          <w:rFonts w:ascii="Times New Roman" w:hAnsi="Times New Roman" w:cs="Times New Roman"/>
          <w:color w:val="000000" w:themeColor="text1"/>
          <w:kern w:val="0"/>
          <w:sz w:val="28"/>
          <w:lang w:bidi="en-US"/>
        </w:rPr>
      </w:pPr>
      <w:r w:rsidRPr="00602EDF">
        <w:rPr>
          <w:rFonts w:ascii="Times New Roman" w:hAnsi="Times New Roman" w:cs="Times New Roman"/>
          <w:color w:val="000000" w:themeColor="text1"/>
          <w:kern w:val="0"/>
          <w:sz w:val="28"/>
          <w:lang w:bidi="en-US"/>
        </w:rPr>
        <w:t xml:space="preserve">(If the person filling out the form is a </w:t>
      </w:r>
      <w:r w:rsidRPr="00602EDF">
        <w:rPr>
          <w:rFonts w:ascii="Times New Roman" w:hAnsi="Times New Roman" w:cs="Times New Roman"/>
          <w:color w:val="000000" w:themeColor="text1"/>
          <w:kern w:val="0"/>
          <w:sz w:val="28"/>
          <w:u w:val="single"/>
          <w:lang w:bidi="en-US"/>
        </w:rPr>
        <w:t>person from</w:t>
      </w:r>
      <w:r w:rsidR="00092029" w:rsidRPr="00602EDF">
        <w:rPr>
          <w:rFonts w:ascii="Times New Roman" w:hAnsi="Times New Roman" w:cs="Times New Roman"/>
          <w:color w:val="000000" w:themeColor="text1"/>
          <w:kern w:val="0"/>
          <w:sz w:val="28"/>
          <w:u w:val="single"/>
          <w:lang w:bidi="en-US"/>
        </w:rPr>
        <w:t xml:space="preserve"> </w:t>
      </w:r>
      <w:r w:rsidRPr="00602EDF">
        <w:rPr>
          <w:rFonts w:ascii="Times New Roman" w:hAnsi="Times New Roman" w:cs="Times New Roman"/>
          <w:color w:val="000000" w:themeColor="text1"/>
          <w:sz w:val="28"/>
          <w:u w:val="single"/>
          <w:lang w:bidi="en-US"/>
        </w:rPr>
        <w:t>profit-ma</w:t>
      </w:r>
      <w:r w:rsidR="0061442B" w:rsidRPr="00602EDF">
        <w:rPr>
          <w:rFonts w:ascii="Times New Roman" w:hAnsi="Times New Roman" w:cs="Times New Roman"/>
          <w:color w:val="000000" w:themeColor="text1"/>
          <w:sz w:val="28"/>
          <w:u w:val="single"/>
          <w:lang w:bidi="en-US"/>
        </w:rPr>
        <w:t xml:space="preserve">king business, non-profit legal </w:t>
      </w:r>
      <w:r w:rsidRPr="00602EDF">
        <w:rPr>
          <w:rFonts w:ascii="Times New Roman" w:hAnsi="Times New Roman" w:cs="Times New Roman"/>
          <w:color w:val="000000" w:themeColor="text1"/>
          <w:sz w:val="28"/>
          <w:u w:val="single"/>
          <w:lang w:bidi="en-US"/>
        </w:rPr>
        <w:t>person, or unincorporated organization, please also have the "business legal entity"</w:t>
      </w:r>
      <w:r w:rsidRPr="00602EDF">
        <w:rPr>
          <w:rFonts w:ascii="Times New Roman" w:hAnsi="Times New Roman" w:cs="Times New Roman"/>
          <w:b/>
          <w:color w:val="000000" w:themeColor="text1"/>
          <w:sz w:val="28"/>
          <w:u w:val="single"/>
          <w:lang w:bidi="en-US"/>
        </w:rPr>
        <w:t xml:space="preserve"> and</w:t>
      </w:r>
      <w:r w:rsidRPr="00602EDF">
        <w:rPr>
          <w:rFonts w:ascii="Times New Roman" w:hAnsi="Times New Roman" w:cs="Times New Roman"/>
          <w:color w:val="000000" w:themeColor="text1"/>
          <w:sz w:val="28"/>
          <w:u w:val="single"/>
          <w:lang w:bidi="en-US"/>
        </w:rPr>
        <w:t xml:space="preserve"> "responsible person" seal</w:t>
      </w:r>
      <w:r w:rsidRPr="00602EDF">
        <w:rPr>
          <w:rFonts w:ascii="Times New Roman" w:hAnsi="Times New Roman" w:cs="Times New Roman"/>
          <w:color w:val="000000" w:themeColor="text1"/>
          <w:kern w:val="0"/>
          <w:sz w:val="28"/>
          <w:lang w:bidi="en-US"/>
        </w:rPr>
        <w:t>)</w:t>
      </w:r>
    </w:p>
    <w:p w14:paraId="30BCA9E8" w14:textId="77777777" w:rsidR="006C65D6" w:rsidRPr="00602EDF" w:rsidRDefault="006C65D6" w:rsidP="006C65D6">
      <w:pPr>
        <w:spacing w:line="360" w:lineRule="exact"/>
        <w:ind w:leftChars="-296" w:left="-545" w:hangingChars="59" w:hanging="165"/>
        <w:rPr>
          <w:rFonts w:ascii="Times New Roman" w:eastAsia="標楷體" w:hAnsi="Times New Roman" w:cs="Times New Roman"/>
          <w:color w:val="000000" w:themeColor="text1"/>
          <w:sz w:val="28"/>
          <w:szCs w:val="24"/>
        </w:rPr>
      </w:pPr>
    </w:p>
    <w:p w14:paraId="75AB3CE3" w14:textId="77777777" w:rsidR="00DD373A" w:rsidRPr="00602EDF" w:rsidRDefault="00DD373A" w:rsidP="00DD373A">
      <w:pPr>
        <w:spacing w:line="360" w:lineRule="exact"/>
        <w:ind w:leftChars="-295" w:hangingChars="253" w:hanging="708"/>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Remarks:</w:t>
      </w:r>
    </w:p>
    <w:p w14:paraId="454BCB0C" w14:textId="77777777" w:rsidR="00DD373A" w:rsidRPr="00602EDF" w:rsidRDefault="00DD373A" w:rsidP="00DD373A">
      <w:pPr>
        <w:spacing w:line="360" w:lineRule="exact"/>
        <w:ind w:leftChars="-295" w:left="118" w:hangingChars="295" w:hanging="826"/>
        <w:rPr>
          <w:rFonts w:ascii="Times New Roman" w:eastAsia="標楷體" w:hAnsi="Times New Roman" w:cs="Times New Roman"/>
          <w:color w:val="000000" w:themeColor="text1"/>
          <w:sz w:val="28"/>
          <w:szCs w:val="28"/>
        </w:rPr>
      </w:pPr>
    </w:p>
    <w:p w14:paraId="07B96B7F" w14:textId="3A95E39A" w:rsidR="00DD373A" w:rsidRPr="00602EDF" w:rsidRDefault="006C65D6" w:rsidP="00DD373A">
      <w:pPr>
        <w:spacing w:line="360" w:lineRule="exact"/>
        <w:ind w:leftChars="-295" w:left="118" w:hangingChars="295" w:hanging="826"/>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Date</w:t>
      </w:r>
      <w:r w:rsidR="00DD373A" w:rsidRPr="00602EDF">
        <w:rPr>
          <w:rFonts w:ascii="Times New Roman" w:hAnsi="Times New Roman" w:cs="Times New Roman"/>
          <w:color w:val="000000" w:themeColor="text1"/>
          <w:sz w:val="28"/>
          <w:lang w:bidi="en-US"/>
        </w:rPr>
        <w:t xml:space="preserve">:        </w:t>
      </w:r>
      <w:r w:rsidRPr="00602EDF">
        <w:rPr>
          <w:rFonts w:ascii="Times New Roman" w:hAnsi="Times New Roman" w:cs="Times New Roman"/>
          <w:color w:val="000000" w:themeColor="text1"/>
          <w:sz w:val="28"/>
          <w:lang w:bidi="en-US"/>
        </w:rPr>
        <w:t xml:space="preserve">    </w:t>
      </w:r>
      <w:r w:rsidR="00DD373A" w:rsidRPr="00602EDF">
        <w:rPr>
          <w:rFonts w:ascii="Times New Roman" w:hAnsi="Times New Roman" w:cs="Times New Roman"/>
          <w:color w:val="000000" w:themeColor="text1"/>
          <w:sz w:val="28"/>
          <w:lang w:bidi="en-US"/>
        </w:rPr>
        <w:t xml:space="preserve">Year        </w:t>
      </w:r>
      <w:r w:rsidRPr="00602EDF">
        <w:rPr>
          <w:rFonts w:ascii="Times New Roman" w:hAnsi="Times New Roman" w:cs="Times New Roman"/>
          <w:color w:val="000000" w:themeColor="text1"/>
          <w:sz w:val="28"/>
          <w:lang w:bidi="en-US"/>
        </w:rPr>
        <w:t xml:space="preserve">       </w:t>
      </w:r>
      <w:r w:rsidR="00DD373A" w:rsidRPr="00602EDF">
        <w:rPr>
          <w:rFonts w:ascii="Times New Roman" w:hAnsi="Times New Roman" w:cs="Times New Roman"/>
          <w:color w:val="000000" w:themeColor="text1"/>
          <w:sz w:val="28"/>
          <w:lang w:bidi="en-US"/>
        </w:rPr>
        <w:t xml:space="preserve">Month       </w:t>
      </w:r>
      <w:r w:rsidRPr="00602EDF">
        <w:rPr>
          <w:rFonts w:ascii="Times New Roman" w:hAnsi="Times New Roman" w:cs="Times New Roman"/>
          <w:color w:val="000000" w:themeColor="text1"/>
          <w:sz w:val="28"/>
          <w:lang w:bidi="en-US"/>
        </w:rPr>
        <w:t xml:space="preserve"> </w:t>
      </w:r>
      <w:r w:rsidR="00DD373A" w:rsidRPr="00602EDF">
        <w:rPr>
          <w:rFonts w:ascii="Times New Roman" w:hAnsi="Times New Roman" w:cs="Times New Roman"/>
          <w:color w:val="000000" w:themeColor="text1"/>
          <w:sz w:val="28"/>
          <w:lang w:bidi="en-US"/>
        </w:rPr>
        <w:t xml:space="preserve"> </w:t>
      </w:r>
      <w:r w:rsidRPr="00602EDF">
        <w:rPr>
          <w:rFonts w:ascii="Times New Roman" w:hAnsi="Times New Roman" w:cs="Times New Roman"/>
          <w:color w:val="000000" w:themeColor="text1"/>
          <w:sz w:val="28"/>
          <w:lang w:bidi="en-US"/>
        </w:rPr>
        <w:t xml:space="preserve">    </w:t>
      </w:r>
      <w:r w:rsidR="00DD373A" w:rsidRPr="00602EDF">
        <w:rPr>
          <w:rFonts w:ascii="Times New Roman" w:hAnsi="Times New Roman" w:cs="Times New Roman"/>
          <w:color w:val="000000" w:themeColor="text1"/>
          <w:sz w:val="28"/>
          <w:lang w:bidi="en-US"/>
        </w:rPr>
        <w:t>Day</w:t>
      </w:r>
    </w:p>
    <w:p w14:paraId="6F5D9C55" w14:textId="7320FB01" w:rsidR="00DD373A" w:rsidRPr="00602EDF" w:rsidRDefault="006C65D6" w:rsidP="00DD373A">
      <w:pPr>
        <w:spacing w:line="360" w:lineRule="exact"/>
        <w:ind w:leftChars="-295" w:left="118" w:hangingChars="295" w:hanging="826"/>
        <w:rPr>
          <w:rFonts w:ascii="Times New Roman" w:eastAsia="標楷體" w:hAnsi="Times New Roman" w:cs="Times New Roman"/>
          <w:color w:val="000000" w:themeColor="text1"/>
          <w:sz w:val="28"/>
          <w:szCs w:val="28"/>
        </w:rPr>
      </w:pPr>
      <w:r w:rsidRPr="00602EDF">
        <w:rPr>
          <w:rFonts w:ascii="Times New Roman" w:hAnsi="Times New Roman" w:cs="Times New Roman"/>
          <w:color w:val="000000" w:themeColor="text1"/>
          <w:sz w:val="28"/>
          <w:lang w:bidi="en-US"/>
        </w:rPr>
        <w:t xml:space="preserve">To the </w:t>
      </w:r>
      <w:r w:rsidR="00DD373A" w:rsidRPr="00602EDF">
        <w:rPr>
          <w:rFonts w:ascii="Times New Roman" w:hAnsi="Times New Roman" w:cs="Times New Roman"/>
          <w:color w:val="000000" w:themeColor="text1"/>
          <w:sz w:val="28"/>
          <w:lang w:bidi="en-US"/>
        </w:rPr>
        <w:t>Agency:</w:t>
      </w:r>
    </w:p>
    <w:p w14:paraId="754367BB" w14:textId="77777777" w:rsidR="00DD373A" w:rsidRPr="00602EDF" w:rsidRDefault="00DD373A" w:rsidP="00DD373A">
      <w:pPr>
        <w:spacing w:line="280" w:lineRule="exact"/>
        <w:ind w:leftChars="-295" w:left="118" w:hangingChars="295" w:hanging="826"/>
        <w:rPr>
          <w:rFonts w:ascii="Times New Roman" w:eastAsia="標楷體" w:hAnsi="Times New Roman" w:cs="Times New Roman"/>
          <w:color w:val="000000" w:themeColor="text1"/>
          <w:sz w:val="28"/>
          <w:szCs w:val="28"/>
        </w:rPr>
      </w:pPr>
    </w:p>
    <w:p w14:paraId="35EF5EB4" w14:textId="77777777" w:rsidR="00DD373A" w:rsidRPr="00602EDF" w:rsidRDefault="00DD373A" w:rsidP="00DD373A">
      <w:pPr>
        <w:spacing w:line="280" w:lineRule="exact"/>
        <w:ind w:leftChars="-295" w:left="118" w:hangingChars="295" w:hanging="826"/>
        <w:rPr>
          <w:rFonts w:ascii="Times New Roman" w:eastAsia="標楷體" w:hAnsi="Times New Roman" w:cs="Times New Roman"/>
          <w:color w:val="000000" w:themeColor="text1"/>
          <w:sz w:val="28"/>
          <w:szCs w:val="28"/>
        </w:rPr>
      </w:pPr>
    </w:p>
    <w:p w14:paraId="3B10FD47" w14:textId="77777777" w:rsidR="00DD373A" w:rsidRPr="00602EDF" w:rsidRDefault="00DD373A" w:rsidP="00DF6F4D">
      <w:pPr>
        <w:spacing w:line="280" w:lineRule="exact"/>
        <w:ind w:leftChars="-295" w:left="-58" w:hangingChars="295" w:hanging="650"/>
        <w:rPr>
          <w:rFonts w:ascii="Times New Roman" w:eastAsia="標楷體" w:hAnsi="Times New Roman" w:cs="Times New Roman"/>
          <w:b/>
          <w:color w:val="000000" w:themeColor="text1"/>
          <w:sz w:val="22"/>
        </w:rPr>
      </w:pPr>
      <w:r w:rsidRPr="00602EDF">
        <w:rPr>
          <w:rFonts w:ascii="Times New Roman" w:hAnsi="Times New Roman" w:cs="Times New Roman"/>
          <w:b/>
          <w:color w:val="000000" w:themeColor="text1"/>
          <w:sz w:val="22"/>
          <w:shd w:val="pct15" w:color="auto" w:fill="FFFFFF"/>
          <w:lang w:bidi="en-US"/>
        </w:rPr>
        <w:t>※Instructions for filling out the form:</w:t>
      </w:r>
    </w:p>
    <w:p w14:paraId="15D15720" w14:textId="77777777" w:rsidR="00DD373A" w:rsidRPr="00602EDF" w:rsidRDefault="00DD373A" w:rsidP="0061442B">
      <w:pPr>
        <w:spacing w:line="260" w:lineRule="exact"/>
        <w:ind w:leftChars="-295" w:left="-554" w:rightChars="-375" w:right="-900" w:hangingChars="70" w:hanging="154"/>
        <w:jc w:val="both"/>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 xml:space="preserve">  1. Please fill out Form 1 first, and indicate whether the subsidy or transaction party is the public servant or a related person.</w:t>
      </w:r>
    </w:p>
    <w:p w14:paraId="1B08214C" w14:textId="77777777" w:rsidR="00DD373A" w:rsidRPr="00602EDF" w:rsidRDefault="00DD373A" w:rsidP="0061442B">
      <w:pPr>
        <w:spacing w:line="260" w:lineRule="exact"/>
        <w:ind w:leftChars="-295" w:left="-554" w:rightChars="-375" w:right="-900" w:hangingChars="70" w:hanging="154"/>
        <w:jc w:val="both"/>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 xml:space="preserve">  2. If the subsidy or transaction party is the public servant themselves, Form 2 is not required; if it is a related person of the public servant, Form 2 must be completed.</w:t>
      </w:r>
    </w:p>
    <w:p w14:paraId="21F21CB4" w14:textId="77777777" w:rsidR="00DD373A" w:rsidRPr="00602EDF" w:rsidRDefault="00DD373A" w:rsidP="0061442B">
      <w:pPr>
        <w:spacing w:line="260" w:lineRule="exact"/>
        <w:ind w:leftChars="-295" w:left="-554" w:rightChars="-375" w:right="-900" w:hangingChars="70" w:hanging="154"/>
        <w:jc w:val="both"/>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 xml:space="preserve">  3. Please complete the basic information of the public servant and related person in Form 2, and select which type of relationship under Article 3, Paragraph 1 applies.</w:t>
      </w:r>
    </w:p>
    <w:p w14:paraId="6043F2CA" w14:textId="77777777" w:rsidR="00DD373A" w:rsidRPr="00602EDF" w:rsidRDefault="00DD373A" w:rsidP="0061442B">
      <w:pPr>
        <w:spacing w:line="260" w:lineRule="exact"/>
        <w:ind w:leftChars="-295" w:left="-554" w:rightChars="-375" w:right="-900" w:hangingChars="70" w:hanging="154"/>
        <w:jc w:val="both"/>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 xml:space="preserve">  4. Please enter any additional information in the remarks section.</w:t>
      </w:r>
    </w:p>
    <w:p w14:paraId="29C62193" w14:textId="77777777" w:rsidR="00DD373A" w:rsidRPr="00602EDF" w:rsidRDefault="00DD373A" w:rsidP="0061442B">
      <w:pPr>
        <w:spacing w:line="260" w:lineRule="exact"/>
        <w:ind w:leftChars="-295" w:left="-554" w:rightChars="-375" w:right="-900" w:hangingChars="70" w:hanging="154"/>
        <w:jc w:val="both"/>
        <w:rPr>
          <w:rFonts w:ascii="Times New Roman" w:eastAsia="標楷體" w:hAnsi="Times New Roman" w:cs="Times New Roman"/>
          <w:color w:val="000000" w:themeColor="text1"/>
          <w:sz w:val="22"/>
        </w:rPr>
      </w:pPr>
      <w:r w:rsidRPr="00602EDF">
        <w:rPr>
          <w:rFonts w:ascii="Times New Roman" w:hAnsi="Times New Roman" w:cs="Times New Roman"/>
          <w:color w:val="000000" w:themeColor="text1"/>
          <w:sz w:val="22"/>
          <w:lang w:bidi="en-US"/>
        </w:rPr>
        <w:t xml:space="preserve">  5. Please provide the name of the transaction or subsidy case. The person filling out the form (i.e., the public servant or related person) must sign or affix their seal in the signature field and indicate the date of completion.</w:t>
      </w:r>
    </w:p>
    <w:p w14:paraId="3102D759" w14:textId="77777777" w:rsidR="00DD373A" w:rsidRPr="00602EDF" w:rsidRDefault="00DD373A" w:rsidP="00DD373A">
      <w:pPr>
        <w:spacing w:line="260" w:lineRule="exact"/>
        <w:ind w:leftChars="-295" w:left="-554" w:rightChars="-375" w:right="-900" w:hangingChars="70" w:hanging="154"/>
        <w:rPr>
          <w:rFonts w:ascii="Times New Roman" w:eastAsia="標楷體" w:hAnsi="Times New Roman" w:cs="Times New Roman"/>
          <w:color w:val="000000" w:themeColor="text1"/>
          <w:sz w:val="22"/>
        </w:rPr>
      </w:pPr>
    </w:p>
    <w:p w14:paraId="550C4E18" w14:textId="77777777" w:rsidR="00DD373A" w:rsidRPr="00602EDF" w:rsidRDefault="00DD373A" w:rsidP="00DD373A">
      <w:pPr>
        <w:spacing w:line="240" w:lineRule="exact"/>
        <w:ind w:leftChars="-295" w:left="-568" w:rightChars="-375" w:right="-900" w:hangingChars="70" w:hanging="140"/>
        <w:rPr>
          <w:rFonts w:ascii="Times New Roman" w:eastAsia="標楷體" w:hAnsi="Times New Roman" w:cs="Times New Roman"/>
          <w:b/>
          <w:color w:val="000000" w:themeColor="text1"/>
          <w:sz w:val="20"/>
          <w:szCs w:val="20"/>
          <w:shd w:val="pct15" w:color="auto" w:fill="FFFFFF"/>
        </w:rPr>
      </w:pPr>
      <w:r w:rsidRPr="00602EDF">
        <w:rPr>
          <w:rFonts w:ascii="Times New Roman" w:hAnsi="Times New Roman" w:cs="Times New Roman"/>
          <w:b/>
          <w:color w:val="000000" w:themeColor="text1"/>
          <w:sz w:val="20"/>
          <w:shd w:val="pct15" w:color="auto" w:fill="FFFFFF"/>
          <w:lang w:bidi="en-US"/>
        </w:rPr>
        <w:t>※</w:t>
      </w:r>
      <w:r w:rsidRPr="00602EDF">
        <w:rPr>
          <w:rFonts w:ascii="Times New Roman" w:hAnsi="Times New Roman" w:cs="Times New Roman"/>
          <w:b/>
          <w:color w:val="000000" w:themeColor="text1"/>
          <w:sz w:val="22"/>
          <w:shd w:val="pct15" w:color="auto" w:fill="FFFFFF"/>
          <w:lang w:bidi="en-US"/>
        </w:rPr>
        <w:t>Relevant legal provisions:</w:t>
      </w:r>
    </w:p>
    <w:p w14:paraId="541CC39D"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Public servants Conflict of Interest Avoidance Act</w:t>
      </w:r>
    </w:p>
    <w:p w14:paraId="6E893027"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Article 2</w:t>
      </w:r>
    </w:p>
    <w:p w14:paraId="20094B5F"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The public servants referred to in this law are defined as follows:</w:t>
      </w:r>
    </w:p>
    <w:p w14:paraId="1F9D3116"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1. President and Vice President.</w:t>
      </w:r>
    </w:p>
    <w:p w14:paraId="6C70EDF5"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2. Heads and deputy heads, chiefs of staff and deputy chiefs of staff, and other personnel holding equivalent positions in government agencies at all levels and in the headquarters or branches of public enterprises.</w:t>
      </w:r>
    </w:p>
    <w:p w14:paraId="4365CF75"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3. Political appointees.</w:t>
      </w:r>
    </w:p>
    <w:p w14:paraId="33D4944C"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4. Principals and vice principals of public schools at all levels, military and police academies, and correctional schools; and, for those with affiliated institutions, the heads and deputy heads of such institutions.</w:t>
      </w:r>
    </w:p>
    <w:p w14:paraId="7D49E473"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5. Elected representatives of public representative bodies at all levels.</w:t>
      </w:r>
    </w:p>
    <w:p w14:paraId="16CDFC80"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6. Directors, supervisors, and other persons holding equivalent positions who represent the government or public shareholding in private legal entities funded or subsidized by the government.</w:t>
      </w:r>
    </w:p>
    <w:p w14:paraId="775C838D"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7. Directors, supervisors, heads, chief executives, and other persons holding equivalent positions in public legal entities.</w:t>
      </w:r>
    </w:p>
    <w:p w14:paraId="332FBC3F"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8. Chairpersons, chief executives, secretaries-general, and other persons holding equivalent positions in foundations subsidized by the government.</w:t>
      </w:r>
    </w:p>
    <w:p w14:paraId="495598D3"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9. Judges, prosecutors, military judges during wartime, administrative enforcement officers, judicial officers, and prosecutorial officers.</w:t>
      </w:r>
    </w:p>
    <w:p w14:paraId="73D4AB9E"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10. Commanding and deputy commanding officers of military organizations and units at the rank of colonel and above.</w:t>
      </w:r>
    </w:p>
    <w:p w14:paraId="40C8CBDA"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lastRenderedPageBreak/>
        <w:t>11. Supervisory personnel responsible for public works, construction management, urban and rural planning, ethics, accounting, auditing, or procurement in government agencies at all levels, public enterprises, public schools, military and police academies, correctional schools, and affiliated institutions.</w:t>
      </w:r>
    </w:p>
    <w:p w14:paraId="724142FC"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12. Other personnel with special job duties as determined applicable by the Executive Yuan in consultation with the competent authorities.</w:t>
      </w:r>
    </w:p>
    <w:p w14:paraId="4CB3A0C0" w14:textId="77777777" w:rsidR="00DD373A" w:rsidRPr="00602EDF" w:rsidRDefault="00DD373A" w:rsidP="00614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標楷體" w:hAnsi="Times New Roman" w:cs="Times New Roman"/>
          <w:color w:val="000000" w:themeColor="text1"/>
          <w:kern w:val="0"/>
          <w:sz w:val="20"/>
          <w:szCs w:val="20"/>
        </w:rPr>
      </w:pPr>
      <w:r w:rsidRPr="00602EDF">
        <w:rPr>
          <w:rFonts w:ascii="Times New Roman" w:hAnsi="Times New Roman" w:cs="Times New Roman"/>
          <w:color w:val="000000" w:themeColor="text1"/>
          <w:kern w:val="0"/>
          <w:sz w:val="20"/>
          <w:lang w:bidi="en-US"/>
        </w:rPr>
        <w:t>Individuals acting on behalf of the aforementioned public servants in performing their duties shall also be deemed public servants under this Act during the period of such proxy.</w:t>
      </w:r>
    </w:p>
    <w:p w14:paraId="222AD279" w14:textId="77777777" w:rsidR="00DD373A" w:rsidRPr="00602EDF" w:rsidRDefault="00DD373A" w:rsidP="0061442B">
      <w:pPr>
        <w:spacing w:line="240" w:lineRule="exact"/>
        <w:ind w:leftChars="-295" w:left="-568" w:rightChars="-375" w:right="-900" w:hangingChars="70" w:hanging="140"/>
        <w:jc w:val="both"/>
        <w:rPr>
          <w:rFonts w:ascii="Times New Roman" w:eastAsia="標楷體" w:hAnsi="Times New Roman" w:cs="Times New Roman"/>
          <w:color w:val="000000" w:themeColor="text1"/>
          <w:sz w:val="20"/>
          <w:szCs w:val="20"/>
        </w:rPr>
      </w:pPr>
    </w:p>
    <w:p w14:paraId="5FD934F0" w14:textId="77777777" w:rsidR="00DD373A" w:rsidRPr="00602EDF" w:rsidRDefault="00DD373A" w:rsidP="0061442B">
      <w:pPr>
        <w:spacing w:line="240" w:lineRule="exact"/>
        <w:ind w:leftChars="-295" w:left="-568" w:rightChars="-375" w:right="-900" w:hangingChars="70" w:hanging="14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 xml:space="preserve">       Article 3</w:t>
      </w:r>
    </w:p>
    <w:p w14:paraId="2AD0B1E2"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The term related persons of public servants as defined in this Act refers to:</w:t>
      </w:r>
    </w:p>
    <w:p w14:paraId="2344E4A6"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1. The spouse of the public servant, or family members living with the public servant.</w:t>
      </w:r>
    </w:p>
    <w:p w14:paraId="25047AF7"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2. Relatives of the public servant within the second degree of kinship.</w:t>
      </w:r>
    </w:p>
    <w:p w14:paraId="37EE1439" w14:textId="1E6B091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3.</w:t>
      </w:r>
      <w:r w:rsidR="00C86822" w:rsidRPr="00602EDF">
        <w:rPr>
          <w:rFonts w:ascii="Times New Roman" w:hAnsi="Times New Roman" w:cs="Times New Roman"/>
          <w:color w:val="000000" w:themeColor="text1"/>
          <w:sz w:val="20"/>
          <w:lang w:bidi="en-US"/>
        </w:rPr>
        <w:t xml:space="preserve"> </w:t>
      </w:r>
      <w:r w:rsidRPr="00602EDF">
        <w:rPr>
          <w:rFonts w:ascii="Times New Roman" w:hAnsi="Times New Roman" w:cs="Times New Roman"/>
          <w:color w:val="000000" w:themeColor="text1"/>
          <w:sz w:val="20"/>
          <w:lang w:bidi="en-US"/>
        </w:rPr>
        <w:t>Trustees of property placed in trust by the public servant or their spouse. However, this does not apply</w:t>
      </w:r>
      <w:r w:rsidR="006C65D6" w:rsidRPr="00602EDF">
        <w:rPr>
          <w:rFonts w:ascii="Times New Roman" w:hAnsi="Times New Roman" w:cs="Times New Roman"/>
          <w:color w:val="000000" w:themeColor="text1"/>
          <w:sz w:val="20"/>
          <w:lang w:bidi="en-US"/>
        </w:rPr>
        <w:br/>
        <w:t xml:space="preserve">   </w:t>
      </w:r>
      <w:r w:rsidRPr="00602EDF">
        <w:rPr>
          <w:rFonts w:ascii="Times New Roman" w:hAnsi="Times New Roman" w:cs="Times New Roman"/>
          <w:color w:val="000000" w:themeColor="text1"/>
          <w:sz w:val="20"/>
          <w:lang w:bidi="en-US"/>
        </w:rPr>
        <w:t xml:space="preserve"> to mandatory trusts handled in accordance with the law.</w:t>
      </w:r>
    </w:p>
    <w:p w14:paraId="438A94EA" w14:textId="46DCC47F" w:rsidR="00DD373A" w:rsidRPr="00602EDF" w:rsidRDefault="00C86822" w:rsidP="0061442B">
      <w:pPr>
        <w:pStyle w:val="HTML"/>
        <w:spacing w:line="240" w:lineRule="exact"/>
        <w:ind w:left="270" w:hangingChars="135" w:hanging="27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 xml:space="preserve">4. </w:t>
      </w:r>
      <w:r w:rsidR="00DD373A" w:rsidRPr="00602EDF">
        <w:rPr>
          <w:rFonts w:ascii="Times New Roman" w:hAnsi="Times New Roman" w:cs="Times New Roman"/>
          <w:color w:val="000000" w:themeColor="text1"/>
          <w:sz w:val="20"/>
          <w:lang w:bidi="en-US"/>
        </w:rPr>
        <w:t>The public servant, or any person listed in Items 1 and 2, who serves as a responsible person, director, independent director, supervisor, manager, or holds a similar position in a for-profit enterprise, non-profit legal entity, or unincorporated organization. However, this does not apply to those appointed, selected, or hired by the government or public shareholding entities.</w:t>
      </w:r>
    </w:p>
    <w:p w14:paraId="367FB66A"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5. Confidential personnel employed by the public servant.</w:t>
      </w:r>
    </w:p>
    <w:p w14:paraId="5C85DF71"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6. Assistants to elected representatives at all levels.</w:t>
      </w:r>
    </w:p>
    <w:p w14:paraId="16D9D136"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The term “assistants” as referred to in the preceding item includes public-funded assistants to elected representatives at all levels, assistants who have joined the assistant union, and other assistants under their command and supervision.</w:t>
      </w:r>
    </w:p>
    <w:p w14:paraId="2E99BB62" w14:textId="77777777" w:rsidR="00F87782" w:rsidRPr="00602EDF" w:rsidRDefault="00F87782" w:rsidP="0061442B">
      <w:pPr>
        <w:spacing w:line="240" w:lineRule="exact"/>
        <w:ind w:leftChars="-295" w:left="-568" w:rightChars="-375" w:right="-900" w:hangingChars="70" w:hanging="140"/>
        <w:jc w:val="both"/>
        <w:rPr>
          <w:rFonts w:ascii="Times New Roman" w:eastAsia="標楷體" w:hAnsi="Times New Roman" w:cs="Times New Roman"/>
          <w:color w:val="000000" w:themeColor="text1"/>
          <w:sz w:val="20"/>
          <w:szCs w:val="20"/>
        </w:rPr>
      </w:pPr>
    </w:p>
    <w:p w14:paraId="3B005521" w14:textId="77777777" w:rsidR="00DD373A" w:rsidRPr="00602EDF" w:rsidRDefault="00DD373A" w:rsidP="0061442B">
      <w:pPr>
        <w:spacing w:line="240" w:lineRule="exact"/>
        <w:ind w:leftChars="-295" w:left="-568" w:rightChars="-375" w:right="-900" w:hangingChars="70" w:hanging="14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 xml:space="preserve">       Article 14</w:t>
      </w:r>
    </w:p>
    <w:p w14:paraId="16CE9574"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Public servants or their related persons shall not engage in subsidies, sales, purchases, leases, contracts, or other transactions involving consideration with agencies or organizations in which the public servant serves or over which the public servant exercises supervision. However, this shall not apply under any of the following circumstances:</w:t>
      </w:r>
    </w:p>
    <w:p w14:paraId="0E483B0A"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1. Procurement conducted in accordance with the Government Procurement Act through public announcement procedures or under Article 105 of the same Act.</w:t>
      </w:r>
    </w:p>
    <w:p w14:paraId="040DB572"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2. Procurement, sale by tender, lease by tender, or tender for establishing usufruct rights, conducted by means of fair competition and public announcement procedures as prescribed by law or regulation.</w:t>
      </w:r>
    </w:p>
    <w:p w14:paraId="1CF67C7B" w14:textId="77777777" w:rsidR="00DD373A" w:rsidRPr="00602EDF" w:rsidRDefault="00DD373A" w:rsidP="0061442B">
      <w:pPr>
        <w:pStyle w:val="HTML"/>
        <w:spacing w:line="240" w:lineRule="exact"/>
        <w:ind w:left="270" w:hangingChars="135" w:hanging="27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3. Subsidies applied for based on legal status as permitted by law; or subsidies granted to related persons of public servants in a public and fair manner as provided by law; or subsidies which, if denied due to conflict of interest, would harm the public interest and have been approved by the competent authority under the applicable subsidy regulations.</w:t>
      </w:r>
    </w:p>
    <w:p w14:paraId="371238A6"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4. Transactions involving goods or services provided by the agency or organization in which the public servant serves or which the public servant supervises, provided such transactions are conducted at government-set prices.</w:t>
      </w:r>
    </w:p>
    <w:p w14:paraId="51141A76" w14:textId="77777777" w:rsidR="00DD373A" w:rsidRPr="00602EDF" w:rsidRDefault="00DD373A" w:rsidP="0061442B">
      <w:pPr>
        <w:pStyle w:val="HTML"/>
        <w:spacing w:line="240" w:lineRule="exact"/>
        <w:ind w:left="270" w:hangingChars="135" w:hanging="27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5. Applications by public enterprises to lease, purchase, manage under commission, or improve the use of state-owned non-public real estate for purposes of national development, public policy, or public interest.</w:t>
      </w:r>
    </w:p>
    <w:p w14:paraId="0B47F8C3" w14:textId="02D5BC4F"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6.</w:t>
      </w:r>
      <w:r w:rsidR="006C65D6" w:rsidRPr="00602EDF">
        <w:rPr>
          <w:rFonts w:ascii="Times New Roman" w:hAnsi="Times New Roman" w:cs="Times New Roman"/>
          <w:color w:val="000000" w:themeColor="text1"/>
          <w:sz w:val="20"/>
          <w:lang w:bidi="en-US"/>
        </w:rPr>
        <w:t xml:space="preserve"> </w:t>
      </w:r>
      <w:r w:rsidRPr="00602EDF">
        <w:rPr>
          <w:rFonts w:ascii="Times New Roman" w:hAnsi="Times New Roman" w:cs="Times New Roman"/>
          <w:color w:val="000000" w:themeColor="text1"/>
          <w:sz w:val="20"/>
          <w:lang w:bidi="en-US"/>
        </w:rPr>
        <w:t>Subsidies and transactions under a specified monetary threshold.</w:t>
      </w:r>
    </w:p>
    <w:p w14:paraId="631F06C9"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Before engaging in any of the subsidy or transaction acts specified in subparagraphs 1 to 3 of the preceding paragraph, public servants or their related persons shall proactively disclose their identity relationship in the application or tender documents. After such subsidy or transaction is established, the agency or organization concerned shall proactively make public the said identity relationship. However, this does not apply to subsidies applied for based on legal status as provided under subparagraph 3 of the preceding paragraph.</w:t>
      </w:r>
    </w:p>
    <w:p w14:paraId="385444D5"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The disclosure referred to in the preceding paragraph shall be made available for public online access via telecommunications networks or other means.</w:t>
      </w:r>
    </w:p>
    <w:p w14:paraId="13E163DE" w14:textId="77777777" w:rsidR="00DD373A" w:rsidRPr="00602EDF" w:rsidRDefault="00DD373A" w:rsidP="0061442B">
      <w:pPr>
        <w:pStyle w:val="HTML"/>
        <w:spacing w:line="240" w:lineRule="exact"/>
        <w:jc w:val="both"/>
        <w:rPr>
          <w:rFonts w:ascii="Times New Roman" w:hAnsi="Times New Roman" w:cs="Times New Roman"/>
          <w:color w:val="000000" w:themeColor="text1"/>
          <w:sz w:val="20"/>
          <w:lang w:bidi="en-US"/>
        </w:rPr>
      </w:pPr>
      <w:r w:rsidRPr="00602EDF">
        <w:rPr>
          <w:rFonts w:ascii="Times New Roman" w:hAnsi="Times New Roman" w:cs="Times New Roman"/>
          <w:color w:val="000000" w:themeColor="text1"/>
          <w:sz w:val="20"/>
          <w:lang w:bidi="en-US"/>
        </w:rPr>
        <w:t>The monetary threshold referred to in subparagraph 6 of paragraph 1 shall be determined by the Executive Yuan in conjunction with the Control Yuan.</w:t>
      </w:r>
    </w:p>
    <w:p w14:paraId="587D6DD7" w14:textId="77777777" w:rsidR="005E0A59" w:rsidRPr="00602EDF" w:rsidRDefault="005E0A59" w:rsidP="0061442B">
      <w:pPr>
        <w:pStyle w:val="HTML"/>
        <w:spacing w:line="240" w:lineRule="exact"/>
        <w:jc w:val="both"/>
        <w:rPr>
          <w:rFonts w:ascii="Times New Roman" w:eastAsia="標楷體" w:hAnsi="Times New Roman" w:cs="Times New Roman"/>
          <w:color w:val="000000" w:themeColor="text1"/>
          <w:sz w:val="20"/>
          <w:szCs w:val="20"/>
        </w:rPr>
      </w:pPr>
    </w:p>
    <w:p w14:paraId="48C0EFE0" w14:textId="77777777" w:rsidR="00DD373A" w:rsidRPr="00602EDF" w:rsidRDefault="00DD373A" w:rsidP="0061442B">
      <w:pPr>
        <w:spacing w:line="240" w:lineRule="exact"/>
        <w:ind w:leftChars="-295" w:left="-568" w:rightChars="-375" w:right="-900" w:hangingChars="70" w:hanging="140"/>
        <w:jc w:val="both"/>
        <w:rPr>
          <w:rFonts w:ascii="Times New Roman" w:eastAsia="標楷體" w:hAnsi="Times New Roman" w:cs="Times New Roman"/>
          <w:color w:val="000000" w:themeColor="text1"/>
          <w:sz w:val="20"/>
          <w:szCs w:val="20"/>
        </w:rPr>
      </w:pPr>
    </w:p>
    <w:p w14:paraId="00E1EEDC" w14:textId="77777777" w:rsidR="005E0A59" w:rsidRPr="00602EDF" w:rsidRDefault="005E0A59" w:rsidP="0061442B">
      <w:pPr>
        <w:spacing w:line="240" w:lineRule="exact"/>
        <w:ind w:leftChars="-295" w:left="-568" w:rightChars="-375" w:right="-900" w:hangingChars="70" w:hanging="140"/>
        <w:jc w:val="both"/>
        <w:rPr>
          <w:rFonts w:ascii="Times New Roman" w:eastAsia="標楷體" w:hAnsi="Times New Roman" w:cs="Times New Roman"/>
          <w:color w:val="000000" w:themeColor="text1"/>
          <w:sz w:val="20"/>
          <w:szCs w:val="20"/>
        </w:rPr>
      </w:pPr>
    </w:p>
    <w:p w14:paraId="2CBF2F01" w14:textId="77777777" w:rsidR="00DD373A" w:rsidRPr="00602EDF" w:rsidRDefault="00DD373A" w:rsidP="0061442B">
      <w:pPr>
        <w:spacing w:line="240" w:lineRule="exact"/>
        <w:ind w:leftChars="-295" w:left="-568" w:rightChars="-375" w:right="-900" w:hangingChars="70" w:hanging="14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 xml:space="preserve">       Article 18</w:t>
      </w:r>
    </w:p>
    <w:p w14:paraId="3D7B0FE8" w14:textId="77777777" w:rsidR="00DD373A" w:rsidRPr="00602EDF" w:rsidRDefault="00DD373A" w:rsidP="0061442B">
      <w:pPr>
        <w:pStyle w:val="HTML"/>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Anyone who violates Paragraph 1 of Article 14 shall be subject to the following penalties:</w:t>
      </w:r>
    </w:p>
    <w:p w14:paraId="351E0941" w14:textId="77777777" w:rsidR="00DD373A" w:rsidRPr="00602EDF" w:rsidRDefault="00DD373A" w:rsidP="0061442B">
      <w:pPr>
        <w:pStyle w:val="HTML"/>
        <w:spacing w:line="240" w:lineRule="exact"/>
        <w:ind w:left="270" w:hanging="27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1. Where the transaction or subsidy amount is less than NT$100,000, a fine of no less than NT$10,000 and no more than NT$50,000 shall be imposed.</w:t>
      </w:r>
    </w:p>
    <w:p w14:paraId="5C55D183" w14:textId="5CA5C3BE" w:rsidR="00DD373A" w:rsidRPr="00602EDF" w:rsidRDefault="00DD373A" w:rsidP="0061442B">
      <w:pPr>
        <w:pStyle w:val="HTML"/>
        <w:spacing w:line="240" w:lineRule="exact"/>
        <w:ind w:left="270" w:hangingChars="135" w:hanging="270"/>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lastRenderedPageBreak/>
        <w:t>2.</w:t>
      </w:r>
      <w:r w:rsidR="006C65D6" w:rsidRPr="00602EDF">
        <w:rPr>
          <w:rFonts w:ascii="Times New Roman" w:hAnsi="Times New Roman" w:cs="Times New Roman"/>
          <w:color w:val="000000" w:themeColor="text1"/>
          <w:sz w:val="20"/>
          <w:lang w:bidi="en-US"/>
        </w:rPr>
        <w:t xml:space="preserve"> </w:t>
      </w:r>
      <w:r w:rsidRPr="00602EDF">
        <w:rPr>
          <w:rFonts w:ascii="Times New Roman" w:hAnsi="Times New Roman" w:cs="Times New Roman"/>
          <w:color w:val="000000" w:themeColor="text1"/>
          <w:sz w:val="20"/>
          <w:lang w:bidi="en-US"/>
        </w:rPr>
        <w:t>Where the transaction or subsidy amount is NT$100,000 or more but less than NT$1,000,000, a fine of no less than NT$60,000 and no more than NT$500,000 shall be imposed.</w:t>
      </w:r>
    </w:p>
    <w:p w14:paraId="635372B1" w14:textId="77777777" w:rsidR="00DD373A" w:rsidRPr="00602EDF" w:rsidRDefault="00DD373A" w:rsidP="0061442B">
      <w:pPr>
        <w:pStyle w:val="HTML"/>
        <w:tabs>
          <w:tab w:val="left" w:pos="270"/>
        </w:tabs>
        <w:spacing w:line="240" w:lineRule="exact"/>
        <w:ind w:left="426" w:hangingChars="213" w:hanging="426"/>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3. Where the transaction or subsidy amount is NT$1,000,000 or more but less than NT$10,000,000, a fine of no less than NT$600,000 and no more than NT$5,000,000 shall be imposed.</w:t>
      </w:r>
    </w:p>
    <w:p w14:paraId="1363E3EB" w14:textId="77777777" w:rsidR="00DD373A" w:rsidRPr="00602EDF" w:rsidRDefault="00DD373A" w:rsidP="0061442B">
      <w:pPr>
        <w:pStyle w:val="HTML"/>
        <w:tabs>
          <w:tab w:val="left" w:pos="360"/>
        </w:tabs>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4. Where the transaction or subsidy amount is NT$10,000,000 or more, a fine of no less than NT$6,000,000 and no more than the amount of the transaction shall be imposed.</w:t>
      </w:r>
    </w:p>
    <w:p w14:paraId="7A2B6C42" w14:textId="77777777" w:rsidR="00DD373A" w:rsidRPr="00602EDF" w:rsidRDefault="00DD373A" w:rsidP="0061442B">
      <w:pPr>
        <w:pStyle w:val="HTML"/>
        <w:tabs>
          <w:tab w:val="left" w:pos="360"/>
        </w:tabs>
        <w:spacing w:line="240" w:lineRule="exact"/>
        <w:jc w:val="both"/>
        <w:rPr>
          <w:rFonts w:ascii="Times New Roman" w:eastAsia="標楷體" w:hAnsi="Times New Roman" w:cs="Times New Roman"/>
          <w:color w:val="000000" w:themeColor="text1"/>
          <w:sz w:val="20"/>
          <w:szCs w:val="20"/>
        </w:rPr>
      </w:pPr>
      <w:r w:rsidRPr="00602EDF">
        <w:rPr>
          <w:rFonts w:ascii="Times New Roman" w:hAnsi="Times New Roman" w:cs="Times New Roman"/>
          <w:color w:val="000000" w:themeColor="text1"/>
          <w:sz w:val="20"/>
          <w:lang w:bidi="en-US"/>
        </w:rPr>
        <w:t>The transaction amount referred to in the preceding paragraph shall be determined based on the price specified in the contract or a determinable price. However, if the amount upon settlement exceeds such price, the settlement amount shall apply.</w:t>
      </w:r>
    </w:p>
    <w:p w14:paraId="7AB28009" w14:textId="21A2AE41" w:rsidR="00FA7282" w:rsidRPr="00602EDF" w:rsidRDefault="00DD373A" w:rsidP="0061442B">
      <w:pPr>
        <w:pStyle w:val="HTML"/>
        <w:tabs>
          <w:tab w:val="left" w:pos="360"/>
        </w:tabs>
        <w:spacing w:line="240" w:lineRule="exact"/>
        <w:jc w:val="both"/>
        <w:rPr>
          <w:rFonts w:ascii="Times New Roman" w:eastAsia="標楷體" w:hAnsi="Times New Roman" w:cs="Times New Roman"/>
          <w:b/>
          <w:color w:val="000000" w:themeColor="text1"/>
          <w:sz w:val="20"/>
          <w:szCs w:val="20"/>
        </w:rPr>
      </w:pPr>
      <w:r w:rsidRPr="00602EDF">
        <w:rPr>
          <w:rFonts w:ascii="Times New Roman" w:hAnsi="Times New Roman" w:cs="Times New Roman"/>
          <w:color w:val="000000" w:themeColor="text1"/>
          <w:sz w:val="20"/>
          <w:lang w:bidi="en-US"/>
        </w:rPr>
        <w:t>Anyone who violates Paragraph 2 of Article 14 shall be subject to a fine of no less than NT$50,000 and no more than NT$500,000, and may be penalized for each instance of violation.</w:t>
      </w:r>
    </w:p>
    <w:sectPr w:rsidR="00FA7282" w:rsidRPr="00602EDF" w:rsidSect="00CD68D2">
      <w:footerReference w:type="even" r:id="rId9"/>
      <w:footerReference w:type="default" r:id="rId10"/>
      <w:pgSz w:w="12240" w:h="15840"/>
      <w:pgMar w:top="1134" w:right="1440" w:bottom="1134" w:left="1440"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689A" w14:textId="77777777" w:rsidR="0003627A" w:rsidRDefault="0003627A" w:rsidP="007860B4">
      <w:r>
        <w:separator/>
      </w:r>
    </w:p>
  </w:endnote>
  <w:endnote w:type="continuationSeparator" w:id="0">
    <w:p w14:paraId="79616F6B" w14:textId="77777777" w:rsidR="0003627A" w:rsidRDefault="0003627A" w:rsidP="0078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charset w:val="88"/>
    <w:family w:val="auto"/>
    <w:pitch w:val="variable"/>
    <w:sig w:usb0="00000287" w:usb1="080F0000" w:usb2="00000010" w:usb3="00000000" w:csb0="0014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標楷體">
    <w:altName w:val="Microsoft YaHei"/>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646020878"/>
      <w:docPartObj>
        <w:docPartGallery w:val="Page Numbers (Bottom of Page)"/>
        <w:docPartUnique/>
      </w:docPartObj>
    </w:sdtPr>
    <w:sdtEndPr>
      <w:rPr>
        <w:rStyle w:val="ad"/>
      </w:rPr>
    </w:sdtEndPr>
    <w:sdtContent>
      <w:p w14:paraId="67D6BB76" w14:textId="40B16015" w:rsidR="000F0DDB" w:rsidRDefault="000F0DDB" w:rsidP="001A7F73">
        <w:pPr>
          <w:pStyle w:val="ab"/>
          <w:framePr w:wrap="none" w:vAnchor="text" w:hAnchor="margin" w:xAlign="center" w:y="1"/>
          <w:rPr>
            <w:rStyle w:val="ad"/>
          </w:rPr>
        </w:pPr>
        <w:r>
          <w:rPr>
            <w:rStyle w:val="ad"/>
            <w:lang w:bidi="en-US"/>
          </w:rPr>
          <w:fldChar w:fldCharType="begin"/>
        </w:r>
        <w:r>
          <w:rPr>
            <w:rStyle w:val="ad"/>
            <w:lang w:bidi="en-US"/>
          </w:rPr>
          <w:instrText xml:space="preserve"> PAGE </w:instrText>
        </w:r>
        <w:r>
          <w:rPr>
            <w:rStyle w:val="ad"/>
            <w:lang w:bidi="en-US"/>
          </w:rPr>
          <w:fldChar w:fldCharType="separate"/>
        </w:r>
        <w:r>
          <w:rPr>
            <w:rStyle w:val="ad"/>
            <w:noProof/>
            <w:lang w:bidi="en-US"/>
          </w:rPr>
          <w:t>1</w:t>
        </w:r>
        <w:r>
          <w:rPr>
            <w:rStyle w:val="ad"/>
            <w:lang w:bidi="en-US"/>
          </w:rPr>
          <w:fldChar w:fldCharType="end"/>
        </w:r>
      </w:p>
    </w:sdtContent>
  </w:sdt>
  <w:p w14:paraId="1C4A3C3E" w14:textId="77777777" w:rsidR="000F0DDB" w:rsidRDefault="000F0DD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249081646"/>
      <w:docPartObj>
        <w:docPartGallery w:val="Page Numbers (Bottom of Page)"/>
        <w:docPartUnique/>
      </w:docPartObj>
    </w:sdtPr>
    <w:sdtEndPr>
      <w:rPr>
        <w:rStyle w:val="ad"/>
      </w:rPr>
    </w:sdtEndPr>
    <w:sdtContent>
      <w:p w14:paraId="52240557" w14:textId="64C8C80E" w:rsidR="000F0DDB" w:rsidRDefault="000F0DDB" w:rsidP="001A7F73">
        <w:pPr>
          <w:pStyle w:val="ab"/>
          <w:framePr w:wrap="none" w:vAnchor="text" w:hAnchor="margin" w:xAlign="center" w:y="1"/>
          <w:rPr>
            <w:rStyle w:val="ad"/>
          </w:rPr>
        </w:pPr>
        <w:r w:rsidRPr="007860B4">
          <w:rPr>
            <w:rStyle w:val="ad"/>
            <w:sz w:val="20"/>
            <w:lang w:bidi="en-US"/>
          </w:rPr>
          <w:fldChar w:fldCharType="begin"/>
        </w:r>
        <w:r w:rsidRPr="007860B4">
          <w:rPr>
            <w:rStyle w:val="ad"/>
            <w:sz w:val="20"/>
            <w:lang w:bidi="en-US"/>
          </w:rPr>
          <w:instrText xml:space="preserve"> PAGE </w:instrText>
        </w:r>
        <w:r w:rsidRPr="007860B4">
          <w:rPr>
            <w:rStyle w:val="ad"/>
            <w:sz w:val="20"/>
            <w:lang w:bidi="en-US"/>
          </w:rPr>
          <w:fldChar w:fldCharType="separate"/>
        </w:r>
        <w:r w:rsidR="0061442B">
          <w:rPr>
            <w:rStyle w:val="ad"/>
            <w:noProof/>
            <w:sz w:val="20"/>
            <w:lang w:bidi="en-US"/>
          </w:rPr>
          <w:t>1</w:t>
        </w:r>
        <w:r w:rsidRPr="007860B4">
          <w:rPr>
            <w:rStyle w:val="ad"/>
            <w:sz w:val="20"/>
            <w:lang w:bidi="en-US"/>
          </w:rPr>
          <w:fldChar w:fldCharType="end"/>
        </w:r>
      </w:p>
    </w:sdtContent>
  </w:sdt>
  <w:p w14:paraId="01C2CC1A" w14:textId="77777777" w:rsidR="000F0DDB" w:rsidRDefault="000F0D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F694" w14:textId="77777777" w:rsidR="0003627A" w:rsidRDefault="0003627A" w:rsidP="007860B4">
      <w:r>
        <w:separator/>
      </w:r>
    </w:p>
  </w:footnote>
  <w:footnote w:type="continuationSeparator" w:id="0">
    <w:p w14:paraId="5FEA68E5" w14:textId="77777777" w:rsidR="0003627A" w:rsidRDefault="0003627A" w:rsidP="00786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58"/>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052DB8"/>
    <w:multiLevelType w:val="hybridMultilevel"/>
    <w:tmpl w:val="1D3835D4"/>
    <w:lvl w:ilvl="0" w:tplc="04090011">
      <w:start w:val="1"/>
      <w:numFmt w:val="upperLetter"/>
      <w:lvlText w:val="%1."/>
      <w:lvlJc w:val="left"/>
      <w:pPr>
        <w:ind w:left="2465" w:hanging="480"/>
      </w:pPr>
    </w:lvl>
    <w:lvl w:ilvl="1" w:tplc="04090011">
      <w:start w:val="1"/>
      <w:numFmt w:val="upperLetter"/>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62E3C92"/>
    <w:multiLevelType w:val="hybridMultilevel"/>
    <w:tmpl w:val="AAC8689A"/>
    <w:lvl w:ilvl="0" w:tplc="575488C6">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07173864"/>
    <w:multiLevelType w:val="hybridMultilevel"/>
    <w:tmpl w:val="0AC687B6"/>
    <w:lvl w:ilvl="0" w:tplc="4508B6E6">
      <w:start w:val="1"/>
      <w:numFmt w:val="decimal"/>
      <w:lvlText w:val="%1."/>
      <w:lvlJc w:val="left"/>
      <w:pPr>
        <w:ind w:left="1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5C4CDC"/>
    <w:multiLevelType w:val="hybridMultilevel"/>
    <w:tmpl w:val="F75899D4"/>
    <w:lvl w:ilvl="0" w:tplc="0409000F">
      <w:start w:val="1"/>
      <w:numFmt w:val="decimal"/>
      <w:lvlText w:val="%1."/>
      <w:lvlJc w:val="left"/>
      <w:pPr>
        <w:ind w:left="1440" w:hanging="360"/>
      </w:pPr>
      <w:rPr>
        <w:rFonts w:hint="default"/>
      </w:rPr>
    </w:lvl>
    <w:lvl w:ilvl="1" w:tplc="EAA08C96">
      <w:start w:val="1"/>
      <w:numFmt w:val="japaneseCounting"/>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DF64506"/>
    <w:multiLevelType w:val="hybridMultilevel"/>
    <w:tmpl w:val="59E87A16"/>
    <w:lvl w:ilvl="0" w:tplc="64F81002">
      <w:start w:val="1"/>
      <w:numFmt w:val="japaneseCounting"/>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D05B7"/>
    <w:multiLevelType w:val="hybridMultilevel"/>
    <w:tmpl w:val="E312C5CE"/>
    <w:lvl w:ilvl="0" w:tplc="FFFFFFFF">
      <w:start w:val="1"/>
      <w:numFmt w:val="taiwaneseCountingThousand"/>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970C82"/>
    <w:multiLevelType w:val="hybridMultilevel"/>
    <w:tmpl w:val="DED42224"/>
    <w:lvl w:ilvl="0" w:tplc="74E05994">
      <w:start w:val="1"/>
      <w:numFmt w:val="japaneseCounting"/>
      <w:lvlText w:val="%1、"/>
      <w:lvlJc w:val="left"/>
      <w:pPr>
        <w:ind w:left="1160" w:hanging="48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11B92800"/>
    <w:multiLevelType w:val="hybridMultilevel"/>
    <w:tmpl w:val="861083A2"/>
    <w:lvl w:ilvl="0" w:tplc="98685A9A">
      <w:start w:val="1"/>
      <w:numFmt w:val="taiwaneseCountingThousan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A01EA"/>
    <w:multiLevelType w:val="hybridMultilevel"/>
    <w:tmpl w:val="368AC80A"/>
    <w:lvl w:ilvl="0" w:tplc="06BEE284">
      <w:start w:val="1"/>
      <w:numFmt w:val="none"/>
      <w:lvlText w:val="(1)"/>
      <w:lvlJc w:val="left"/>
      <w:pPr>
        <w:ind w:left="1996" w:hanging="360"/>
      </w:pPr>
      <w:rPr>
        <w:rFonts w:ascii="Songti TC" w:hAnsi="Songti TC" w:cs="Songti TC" w:hint="default"/>
        <w:color w:val="808080"/>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46C3842"/>
    <w:multiLevelType w:val="hybridMultilevel"/>
    <w:tmpl w:val="2A4AE7B6"/>
    <w:lvl w:ilvl="0" w:tplc="FF3E9D7A">
      <w:start w:val="1"/>
      <w:numFmt w:val="taiwaneseCountingThousand"/>
      <w:lvlText w:val="%1、"/>
      <w:lvlJc w:val="left"/>
      <w:pPr>
        <w:ind w:left="480" w:hanging="480"/>
      </w:pPr>
      <w:rPr>
        <w:sz w:val="28"/>
        <w:szCs w:val="28"/>
        <w:lang w:val="en-US"/>
      </w:rPr>
    </w:lvl>
    <w:lvl w:ilvl="1" w:tplc="D10C6AD0" w:tentative="1">
      <w:start w:val="1"/>
      <w:numFmt w:val="ideographTraditional"/>
      <w:lvlText w:val="%2、"/>
      <w:lvlJc w:val="left"/>
      <w:pPr>
        <w:ind w:left="960" w:hanging="480"/>
      </w:pPr>
    </w:lvl>
    <w:lvl w:ilvl="2" w:tplc="0E7AE3CA" w:tentative="1">
      <w:start w:val="1"/>
      <w:numFmt w:val="lowerRoman"/>
      <w:lvlText w:val="%3."/>
      <w:lvlJc w:val="right"/>
      <w:pPr>
        <w:ind w:left="1440" w:hanging="480"/>
      </w:pPr>
    </w:lvl>
    <w:lvl w:ilvl="3" w:tplc="6EFEA024" w:tentative="1">
      <w:start w:val="1"/>
      <w:numFmt w:val="decimal"/>
      <w:lvlText w:val="%4."/>
      <w:lvlJc w:val="left"/>
      <w:pPr>
        <w:ind w:left="1920" w:hanging="480"/>
      </w:pPr>
    </w:lvl>
    <w:lvl w:ilvl="4" w:tplc="15D2581C" w:tentative="1">
      <w:start w:val="1"/>
      <w:numFmt w:val="ideographTraditional"/>
      <w:lvlText w:val="%5、"/>
      <w:lvlJc w:val="left"/>
      <w:pPr>
        <w:ind w:left="2400" w:hanging="480"/>
      </w:pPr>
    </w:lvl>
    <w:lvl w:ilvl="5" w:tplc="8A02DB8A" w:tentative="1">
      <w:start w:val="1"/>
      <w:numFmt w:val="lowerRoman"/>
      <w:lvlText w:val="%6."/>
      <w:lvlJc w:val="right"/>
      <w:pPr>
        <w:ind w:left="2880" w:hanging="480"/>
      </w:pPr>
    </w:lvl>
    <w:lvl w:ilvl="6" w:tplc="BF3004C4" w:tentative="1">
      <w:start w:val="1"/>
      <w:numFmt w:val="decimal"/>
      <w:lvlText w:val="%7."/>
      <w:lvlJc w:val="left"/>
      <w:pPr>
        <w:ind w:left="3360" w:hanging="480"/>
      </w:pPr>
    </w:lvl>
    <w:lvl w:ilvl="7" w:tplc="46D6F9C6" w:tentative="1">
      <w:start w:val="1"/>
      <w:numFmt w:val="ideographTraditional"/>
      <w:lvlText w:val="%8、"/>
      <w:lvlJc w:val="left"/>
      <w:pPr>
        <w:ind w:left="3840" w:hanging="480"/>
      </w:pPr>
    </w:lvl>
    <w:lvl w:ilvl="8" w:tplc="B8809B04" w:tentative="1">
      <w:start w:val="1"/>
      <w:numFmt w:val="lowerRoman"/>
      <w:lvlText w:val="%9."/>
      <w:lvlJc w:val="right"/>
      <w:pPr>
        <w:ind w:left="4320" w:hanging="480"/>
      </w:pPr>
    </w:lvl>
  </w:abstractNum>
  <w:abstractNum w:abstractNumId="11" w15:restartNumberingAfterBreak="0">
    <w:nsid w:val="1A957B06"/>
    <w:multiLevelType w:val="hybridMultilevel"/>
    <w:tmpl w:val="A65A5316"/>
    <w:lvl w:ilvl="0" w:tplc="DF7EA94E">
      <w:start w:val="1"/>
      <w:numFmt w:val="decimal"/>
      <w:lvlText w:val="%1."/>
      <w:lvlJc w:val="left"/>
      <w:pPr>
        <w:ind w:left="1636" w:hanging="360"/>
      </w:pPr>
      <w:rPr>
        <w:rFonts w:eastAsiaTheme="minorEastAsia"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B6F18A5"/>
    <w:multiLevelType w:val="hybridMultilevel"/>
    <w:tmpl w:val="654CAF18"/>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CE41D2A"/>
    <w:multiLevelType w:val="hybridMultilevel"/>
    <w:tmpl w:val="98F8C9D8"/>
    <w:lvl w:ilvl="0" w:tplc="0409000F">
      <w:start w:val="1"/>
      <w:numFmt w:val="decimal"/>
      <w:lvlText w:val="%1."/>
      <w:lvlJc w:val="left"/>
      <w:pPr>
        <w:ind w:left="1400" w:hanging="360"/>
      </w:pPr>
      <w:rPr>
        <w:rFonts w:hint="default"/>
      </w:rPr>
    </w:lvl>
    <w:lvl w:ilvl="1" w:tplc="B73E4BBC">
      <w:start w:val="1"/>
      <w:numFmt w:val="japaneseCounting"/>
      <w:lvlText w:val="%2、"/>
      <w:lvlJc w:val="left"/>
      <w:pPr>
        <w:ind w:left="2480" w:hanging="720"/>
      </w:pPr>
      <w:rPr>
        <w:rFonts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4" w15:restartNumberingAfterBreak="0">
    <w:nsid w:val="2806340D"/>
    <w:multiLevelType w:val="hybridMultilevel"/>
    <w:tmpl w:val="0C407126"/>
    <w:lvl w:ilvl="0" w:tplc="0409000F">
      <w:start w:val="1"/>
      <w:numFmt w:val="decimal"/>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785168"/>
    <w:multiLevelType w:val="hybridMultilevel"/>
    <w:tmpl w:val="7E5878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32E820FF"/>
    <w:multiLevelType w:val="hybridMultilevel"/>
    <w:tmpl w:val="38A09CCC"/>
    <w:lvl w:ilvl="0" w:tplc="FFFFFFFF">
      <w:start w:val="1"/>
      <w:numFmt w:val="taiwaneseCountingThousand"/>
      <w:lvlText w:val="%1、"/>
      <w:lvlJc w:val="left"/>
      <w:pPr>
        <w:ind w:left="1440" w:hanging="360"/>
      </w:pPr>
      <w:rPr>
        <w:rFonts w:hint="default"/>
      </w:rPr>
    </w:lvl>
    <w:lvl w:ilvl="1" w:tplc="0409000F">
      <w:start w:val="1"/>
      <w:numFmt w:val="decimal"/>
      <w:lvlText w:val="%2."/>
      <w:lvlJc w:val="left"/>
      <w:pPr>
        <w:ind w:left="144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3E528AC"/>
    <w:multiLevelType w:val="hybridMultilevel"/>
    <w:tmpl w:val="83FCCD0A"/>
    <w:lvl w:ilvl="0" w:tplc="4D0676F8">
      <w:start w:val="1"/>
      <w:numFmt w:val="decimal"/>
      <w:lvlText w:val="（%1）"/>
      <w:lvlJc w:val="left"/>
      <w:pPr>
        <w:ind w:left="1164" w:hanging="72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8" w15:restartNumberingAfterBreak="0">
    <w:nsid w:val="3B561E21"/>
    <w:multiLevelType w:val="hybridMultilevel"/>
    <w:tmpl w:val="E2160366"/>
    <w:lvl w:ilvl="0" w:tplc="D4BEFF68">
      <w:start w:val="1"/>
      <w:numFmt w:val="decimal"/>
      <w:lvlText w:val="%1."/>
      <w:lvlJc w:val="left"/>
      <w:pPr>
        <w:ind w:left="1440" w:hanging="360"/>
      </w:pPr>
      <w:rPr>
        <w:rFonts w:hint="default"/>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D327190"/>
    <w:multiLevelType w:val="hybridMultilevel"/>
    <w:tmpl w:val="F490DA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32BAC"/>
    <w:multiLevelType w:val="hybridMultilevel"/>
    <w:tmpl w:val="036CB61A"/>
    <w:lvl w:ilvl="0" w:tplc="B48CF844">
      <w:start w:val="1"/>
      <w:numFmt w:val="japaneseCounting"/>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03017A"/>
    <w:multiLevelType w:val="hybridMultilevel"/>
    <w:tmpl w:val="40E2A576"/>
    <w:lvl w:ilvl="0" w:tplc="FFFFFFFF">
      <w:start w:val="1"/>
      <w:numFmt w:val="none"/>
      <w:lvlText w:val="(1)"/>
      <w:lvlJc w:val="left"/>
      <w:pPr>
        <w:ind w:left="1996" w:hanging="360"/>
      </w:pPr>
      <w:rPr>
        <w:rFonts w:ascii="Songti TC" w:hAnsi="Songti TC" w:cs="Songti TC" w:hint="default"/>
        <w:color w:val="808080"/>
      </w:rPr>
    </w:lvl>
    <w:lvl w:ilvl="1" w:tplc="06BEE284">
      <w:start w:val="1"/>
      <w:numFmt w:val="none"/>
      <w:lvlText w:val="(1)"/>
      <w:lvlJc w:val="left"/>
      <w:pPr>
        <w:ind w:left="2716" w:hanging="360"/>
      </w:pPr>
      <w:rPr>
        <w:rFonts w:ascii="Songti TC" w:hAnsi="Songti TC" w:cs="Songti TC" w:hint="default"/>
        <w:color w:val="808080"/>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2" w15:restartNumberingAfterBreak="0">
    <w:nsid w:val="44EC59E2"/>
    <w:multiLevelType w:val="hybridMultilevel"/>
    <w:tmpl w:val="A1828DE0"/>
    <w:lvl w:ilvl="0" w:tplc="38069DE2">
      <w:start w:val="1"/>
      <w:numFmt w:val="decimal"/>
      <w:lvlText w:val="(%1)"/>
      <w:lvlJc w:val="left"/>
      <w:pPr>
        <w:ind w:left="92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AF4D5E"/>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7E4354E"/>
    <w:multiLevelType w:val="hybridMultilevel"/>
    <w:tmpl w:val="AC7A6566"/>
    <w:lvl w:ilvl="0" w:tplc="903CBC0C">
      <w:start w:val="1"/>
      <w:numFmt w:val="decimal"/>
      <w:lvlText w:val="%1."/>
      <w:lvlJc w:val="left"/>
      <w:pPr>
        <w:ind w:left="1636" w:hanging="360"/>
      </w:pPr>
      <w:rPr>
        <w:rFonts w:eastAsiaTheme="minorEastAsia"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47FA11F1"/>
    <w:multiLevelType w:val="hybridMultilevel"/>
    <w:tmpl w:val="D7DA44A0"/>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82B5F87"/>
    <w:multiLevelType w:val="hybridMultilevel"/>
    <w:tmpl w:val="03F4179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4B70454F"/>
    <w:multiLevelType w:val="hybridMultilevel"/>
    <w:tmpl w:val="B3CAE074"/>
    <w:lvl w:ilvl="0" w:tplc="04090011">
      <w:start w:val="1"/>
      <w:numFmt w:val="upperLetter"/>
      <w:lvlText w:val="%1."/>
      <w:lvlJc w:val="left"/>
      <w:pPr>
        <w:ind w:left="2465" w:hanging="480"/>
      </w:pPr>
    </w:lvl>
    <w:lvl w:ilvl="1" w:tplc="04090011">
      <w:start w:val="1"/>
      <w:numFmt w:val="upperLetter"/>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8" w15:restartNumberingAfterBreak="0">
    <w:nsid w:val="4E362663"/>
    <w:multiLevelType w:val="hybridMultilevel"/>
    <w:tmpl w:val="414ED840"/>
    <w:lvl w:ilvl="0" w:tplc="0409000F">
      <w:start w:val="1"/>
      <w:numFmt w:val="decimal"/>
      <w:lvlText w:val="%1."/>
      <w:lvlJc w:val="left"/>
      <w:pPr>
        <w:ind w:left="476" w:hanging="4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654A30"/>
    <w:multiLevelType w:val="hybridMultilevel"/>
    <w:tmpl w:val="BE22984E"/>
    <w:lvl w:ilvl="0" w:tplc="3F9CD6EC">
      <w:start w:val="1"/>
      <w:numFmt w:val="decimal"/>
      <w:lvlText w:val="%1."/>
      <w:lvlJc w:val="left"/>
      <w:pPr>
        <w:ind w:left="2345" w:hanging="360"/>
      </w:pPr>
      <w:rPr>
        <w:rFonts w:eastAsiaTheme="minorEastAsia"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0" w15:restartNumberingAfterBreak="0">
    <w:nsid w:val="5C740583"/>
    <w:multiLevelType w:val="hybridMultilevel"/>
    <w:tmpl w:val="4B625006"/>
    <w:lvl w:ilvl="0" w:tplc="98685A9A">
      <w:start w:val="1"/>
      <w:numFmt w:val="taiwaneseCountingThousand"/>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F05043B"/>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03218C0"/>
    <w:multiLevelType w:val="hybridMultilevel"/>
    <w:tmpl w:val="6C0215A6"/>
    <w:lvl w:ilvl="0" w:tplc="38069DE2">
      <w:start w:val="1"/>
      <w:numFmt w:val="decimal"/>
      <w:lvlText w:val="(%1)"/>
      <w:lvlJc w:val="left"/>
      <w:pPr>
        <w:ind w:left="924" w:hanging="480"/>
      </w:pPr>
      <w:rPr>
        <w:rFonts w:hint="eastAsia"/>
        <w:color w:val="auto"/>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33" w15:restartNumberingAfterBreak="0">
    <w:nsid w:val="61110603"/>
    <w:multiLevelType w:val="hybridMultilevel"/>
    <w:tmpl w:val="66949C4A"/>
    <w:lvl w:ilvl="0" w:tplc="04090011">
      <w:start w:val="1"/>
      <w:numFmt w:val="upperLetter"/>
      <w:lvlText w:val="%1."/>
      <w:lvlJc w:val="left"/>
      <w:pPr>
        <w:ind w:left="2465" w:hanging="480"/>
      </w:pPr>
    </w:lvl>
    <w:lvl w:ilvl="1" w:tplc="DE44569C">
      <w:start w:val="1"/>
      <w:numFmt w:val="upperLetter"/>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4" w15:restartNumberingAfterBreak="0">
    <w:nsid w:val="63516BD9"/>
    <w:multiLevelType w:val="hybridMultilevel"/>
    <w:tmpl w:val="431AB87C"/>
    <w:lvl w:ilvl="0" w:tplc="3454F756">
      <w:start w:val="1"/>
      <w:numFmt w:val="japaneseCounting"/>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5" w15:restartNumberingAfterBreak="0">
    <w:nsid w:val="67933839"/>
    <w:multiLevelType w:val="hybridMultilevel"/>
    <w:tmpl w:val="488C98CE"/>
    <w:lvl w:ilvl="0" w:tplc="B66E3C7C">
      <w:start w:val="1"/>
      <w:numFmt w:val="decimal"/>
      <w:lvlText w:val="%1."/>
      <w:lvlJc w:val="left"/>
      <w:pPr>
        <w:ind w:left="1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9D0009"/>
    <w:multiLevelType w:val="hybridMultilevel"/>
    <w:tmpl w:val="2B501B38"/>
    <w:lvl w:ilvl="0" w:tplc="04090011">
      <w:start w:val="1"/>
      <w:numFmt w:val="upperLetter"/>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7" w15:restartNumberingAfterBreak="0">
    <w:nsid w:val="6A95302D"/>
    <w:multiLevelType w:val="hybridMultilevel"/>
    <w:tmpl w:val="95A66A5C"/>
    <w:lvl w:ilvl="0" w:tplc="04090011">
      <w:start w:val="1"/>
      <w:numFmt w:val="upperLetter"/>
      <w:lvlText w:val="%1."/>
      <w:lvlJc w:val="left"/>
      <w:pPr>
        <w:ind w:left="2465" w:hanging="480"/>
      </w:pPr>
    </w:lvl>
    <w:lvl w:ilvl="1" w:tplc="E57ED2C4">
      <w:start w:val="1"/>
      <w:numFmt w:val="decimal"/>
      <w:lvlText w:val="%2."/>
      <w:lvlJc w:val="left"/>
      <w:pPr>
        <w:ind w:left="2825" w:hanging="360"/>
      </w:pPr>
      <w:rPr>
        <w:rFonts w:eastAsiaTheme="minorEastAsia"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8" w15:restartNumberingAfterBreak="0">
    <w:nsid w:val="6DE64E0D"/>
    <w:multiLevelType w:val="hybridMultilevel"/>
    <w:tmpl w:val="0D8C1F30"/>
    <w:lvl w:ilvl="0" w:tplc="04090011">
      <w:start w:val="1"/>
      <w:numFmt w:val="upperLetter"/>
      <w:lvlText w:val="%1."/>
      <w:lvlJc w:val="left"/>
      <w:pPr>
        <w:ind w:left="2465" w:hanging="480"/>
      </w:pPr>
    </w:lvl>
    <w:lvl w:ilvl="1" w:tplc="04090011">
      <w:start w:val="1"/>
      <w:numFmt w:val="upperLetter"/>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9" w15:restartNumberingAfterBreak="0">
    <w:nsid w:val="6EAD2E92"/>
    <w:multiLevelType w:val="hybridMultilevel"/>
    <w:tmpl w:val="8E94472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74554393"/>
    <w:multiLevelType w:val="hybridMultilevel"/>
    <w:tmpl w:val="861083A2"/>
    <w:lvl w:ilvl="0" w:tplc="FFFFFFFF">
      <w:start w:val="1"/>
      <w:numFmt w:val="taiwaneseCountingThousand"/>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6586C63"/>
    <w:multiLevelType w:val="hybridMultilevel"/>
    <w:tmpl w:val="D602A53E"/>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2" w15:restartNumberingAfterBreak="0">
    <w:nsid w:val="77FF30DB"/>
    <w:multiLevelType w:val="hybridMultilevel"/>
    <w:tmpl w:val="16FE9216"/>
    <w:lvl w:ilvl="0" w:tplc="06BEE284">
      <w:start w:val="1"/>
      <w:numFmt w:val="none"/>
      <w:lvlText w:val="(1)"/>
      <w:lvlJc w:val="left"/>
      <w:pPr>
        <w:ind w:left="1996" w:hanging="360"/>
      </w:pPr>
      <w:rPr>
        <w:rFonts w:ascii="Songti TC" w:hAnsi="Songti TC" w:cs="Songti TC" w:hint="default"/>
        <w:color w:val="8080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54F34"/>
    <w:multiLevelType w:val="hybridMultilevel"/>
    <w:tmpl w:val="DC52BA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013CD4"/>
    <w:multiLevelType w:val="hybridMultilevel"/>
    <w:tmpl w:val="AE6CEB72"/>
    <w:lvl w:ilvl="0" w:tplc="FFFFFFFF">
      <w:start w:val="1"/>
      <w:numFmt w:val="taiwaneseCountingThousand"/>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630021"/>
    <w:multiLevelType w:val="hybridMultilevel"/>
    <w:tmpl w:val="28B632CA"/>
    <w:lvl w:ilvl="0" w:tplc="FFFFFFFF">
      <w:start w:val="1"/>
      <w:numFmt w:val="none"/>
      <w:lvlText w:val="(1)"/>
      <w:lvlJc w:val="left"/>
      <w:pPr>
        <w:ind w:left="1996" w:hanging="360"/>
      </w:pPr>
      <w:rPr>
        <w:rFonts w:ascii="Songti TC" w:hAnsi="Songti TC" w:cs="Songti TC" w:hint="default"/>
        <w:color w:val="808080"/>
      </w:rPr>
    </w:lvl>
    <w:lvl w:ilvl="1" w:tplc="06BEE284">
      <w:start w:val="1"/>
      <w:numFmt w:val="none"/>
      <w:lvlText w:val="(1)"/>
      <w:lvlJc w:val="left"/>
      <w:pPr>
        <w:ind w:left="1440" w:hanging="360"/>
      </w:pPr>
      <w:rPr>
        <w:rFonts w:ascii="Songti TC" w:hAnsi="Songti TC" w:cs="Songti TC" w:hint="default"/>
        <w:color w:val="80808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7"/>
  </w:num>
  <w:num w:numId="3">
    <w:abstractNumId w:val="8"/>
  </w:num>
  <w:num w:numId="4">
    <w:abstractNumId w:val="5"/>
  </w:num>
  <w:num w:numId="5">
    <w:abstractNumId w:val="10"/>
  </w:num>
  <w:num w:numId="6">
    <w:abstractNumId w:val="15"/>
  </w:num>
  <w:num w:numId="7">
    <w:abstractNumId w:val="34"/>
  </w:num>
  <w:num w:numId="8">
    <w:abstractNumId w:val="13"/>
  </w:num>
  <w:num w:numId="9">
    <w:abstractNumId w:val="31"/>
  </w:num>
  <w:num w:numId="10">
    <w:abstractNumId w:val="0"/>
  </w:num>
  <w:num w:numId="11">
    <w:abstractNumId w:val="40"/>
  </w:num>
  <w:num w:numId="12">
    <w:abstractNumId w:val="6"/>
  </w:num>
  <w:num w:numId="13">
    <w:abstractNumId w:val="20"/>
  </w:num>
  <w:num w:numId="14">
    <w:abstractNumId w:val="44"/>
  </w:num>
  <w:num w:numId="15">
    <w:abstractNumId w:val="16"/>
  </w:num>
  <w:num w:numId="16">
    <w:abstractNumId w:val="23"/>
  </w:num>
  <w:num w:numId="17">
    <w:abstractNumId w:val="14"/>
  </w:num>
  <w:num w:numId="18">
    <w:abstractNumId w:val="4"/>
  </w:num>
  <w:num w:numId="19">
    <w:abstractNumId w:val="42"/>
  </w:num>
  <w:num w:numId="20">
    <w:abstractNumId w:val="45"/>
  </w:num>
  <w:num w:numId="21">
    <w:abstractNumId w:val="9"/>
  </w:num>
  <w:num w:numId="22">
    <w:abstractNumId w:val="21"/>
  </w:num>
  <w:num w:numId="23">
    <w:abstractNumId w:val="25"/>
  </w:num>
  <w:num w:numId="24">
    <w:abstractNumId w:val="12"/>
  </w:num>
  <w:num w:numId="25">
    <w:abstractNumId w:val="18"/>
  </w:num>
  <w:num w:numId="26">
    <w:abstractNumId w:val="43"/>
  </w:num>
  <w:num w:numId="27">
    <w:abstractNumId w:val="19"/>
  </w:num>
  <w:num w:numId="28">
    <w:abstractNumId w:val="39"/>
  </w:num>
  <w:num w:numId="29">
    <w:abstractNumId w:val="28"/>
  </w:num>
  <w:num w:numId="30">
    <w:abstractNumId w:val="32"/>
  </w:num>
  <w:num w:numId="31">
    <w:abstractNumId w:val="17"/>
  </w:num>
  <w:num w:numId="32">
    <w:abstractNumId w:val="22"/>
  </w:num>
  <w:num w:numId="33">
    <w:abstractNumId w:val="41"/>
  </w:num>
  <w:num w:numId="34">
    <w:abstractNumId w:val="11"/>
  </w:num>
  <w:num w:numId="35">
    <w:abstractNumId w:val="3"/>
  </w:num>
  <w:num w:numId="36">
    <w:abstractNumId w:val="37"/>
  </w:num>
  <w:num w:numId="37">
    <w:abstractNumId w:val="29"/>
  </w:num>
  <w:num w:numId="38">
    <w:abstractNumId w:val="36"/>
  </w:num>
  <w:num w:numId="39">
    <w:abstractNumId w:val="2"/>
  </w:num>
  <w:num w:numId="40">
    <w:abstractNumId w:val="38"/>
  </w:num>
  <w:num w:numId="41">
    <w:abstractNumId w:val="1"/>
  </w:num>
  <w:num w:numId="42">
    <w:abstractNumId w:val="27"/>
  </w:num>
  <w:num w:numId="43">
    <w:abstractNumId w:val="33"/>
  </w:num>
  <w:num w:numId="44">
    <w:abstractNumId w:val="26"/>
  </w:num>
  <w:num w:numId="45">
    <w:abstractNumId w:val="2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21"/>
    <w:rsid w:val="000048FA"/>
    <w:rsid w:val="00007677"/>
    <w:rsid w:val="00012254"/>
    <w:rsid w:val="0002066B"/>
    <w:rsid w:val="00027DE8"/>
    <w:rsid w:val="00027E45"/>
    <w:rsid w:val="00032FD1"/>
    <w:rsid w:val="00035A8F"/>
    <w:rsid w:val="0003627A"/>
    <w:rsid w:val="0003686B"/>
    <w:rsid w:val="00040A1A"/>
    <w:rsid w:val="00042103"/>
    <w:rsid w:val="000451B6"/>
    <w:rsid w:val="00047D1B"/>
    <w:rsid w:val="00050AEE"/>
    <w:rsid w:val="00055DE3"/>
    <w:rsid w:val="00067FE9"/>
    <w:rsid w:val="00072676"/>
    <w:rsid w:val="000852C3"/>
    <w:rsid w:val="00092029"/>
    <w:rsid w:val="00092D3B"/>
    <w:rsid w:val="000945B6"/>
    <w:rsid w:val="00095137"/>
    <w:rsid w:val="0009563B"/>
    <w:rsid w:val="00097D4B"/>
    <w:rsid w:val="000A2818"/>
    <w:rsid w:val="000A3A6E"/>
    <w:rsid w:val="000B1128"/>
    <w:rsid w:val="000B27AD"/>
    <w:rsid w:val="000C0093"/>
    <w:rsid w:val="000C1276"/>
    <w:rsid w:val="000C33B2"/>
    <w:rsid w:val="000C6CD7"/>
    <w:rsid w:val="000D2E4D"/>
    <w:rsid w:val="000D38CB"/>
    <w:rsid w:val="000E2CA5"/>
    <w:rsid w:val="000F0B3A"/>
    <w:rsid w:val="000F0DDB"/>
    <w:rsid w:val="000F66A0"/>
    <w:rsid w:val="000F6732"/>
    <w:rsid w:val="001029F0"/>
    <w:rsid w:val="001057AA"/>
    <w:rsid w:val="00114E2F"/>
    <w:rsid w:val="00122A58"/>
    <w:rsid w:val="0013356B"/>
    <w:rsid w:val="0014511B"/>
    <w:rsid w:val="001468F1"/>
    <w:rsid w:val="0015290C"/>
    <w:rsid w:val="00155E0D"/>
    <w:rsid w:val="00157185"/>
    <w:rsid w:val="00162D61"/>
    <w:rsid w:val="001676B8"/>
    <w:rsid w:val="0017159D"/>
    <w:rsid w:val="00175D3E"/>
    <w:rsid w:val="00187981"/>
    <w:rsid w:val="0019128B"/>
    <w:rsid w:val="001922AD"/>
    <w:rsid w:val="001A1D78"/>
    <w:rsid w:val="001A5D69"/>
    <w:rsid w:val="001A5EF4"/>
    <w:rsid w:val="001A6491"/>
    <w:rsid w:val="001A7F73"/>
    <w:rsid w:val="001B2699"/>
    <w:rsid w:val="001B3943"/>
    <w:rsid w:val="001C0BB9"/>
    <w:rsid w:val="001C386F"/>
    <w:rsid w:val="001C5B36"/>
    <w:rsid w:val="001C5B49"/>
    <w:rsid w:val="001D2B66"/>
    <w:rsid w:val="001D486C"/>
    <w:rsid w:val="001D57A9"/>
    <w:rsid w:val="001E3603"/>
    <w:rsid w:val="001E5C0B"/>
    <w:rsid w:val="001E64C8"/>
    <w:rsid w:val="001F71CC"/>
    <w:rsid w:val="00202E52"/>
    <w:rsid w:val="00205420"/>
    <w:rsid w:val="0020703D"/>
    <w:rsid w:val="00213E44"/>
    <w:rsid w:val="00217CEF"/>
    <w:rsid w:val="00226B3C"/>
    <w:rsid w:val="00233DB0"/>
    <w:rsid w:val="00234B7C"/>
    <w:rsid w:val="002361A7"/>
    <w:rsid w:val="00236DDD"/>
    <w:rsid w:val="0024229F"/>
    <w:rsid w:val="00242758"/>
    <w:rsid w:val="00243E23"/>
    <w:rsid w:val="0024569D"/>
    <w:rsid w:val="00250E24"/>
    <w:rsid w:val="00251307"/>
    <w:rsid w:val="00262E16"/>
    <w:rsid w:val="00264E5D"/>
    <w:rsid w:val="002661EB"/>
    <w:rsid w:val="002715B4"/>
    <w:rsid w:val="0027269D"/>
    <w:rsid w:val="00274F41"/>
    <w:rsid w:val="00276094"/>
    <w:rsid w:val="00276AAF"/>
    <w:rsid w:val="00277A7E"/>
    <w:rsid w:val="00283834"/>
    <w:rsid w:val="00286915"/>
    <w:rsid w:val="0028775A"/>
    <w:rsid w:val="00293820"/>
    <w:rsid w:val="002955FE"/>
    <w:rsid w:val="002A3B41"/>
    <w:rsid w:val="002A3D71"/>
    <w:rsid w:val="002A604B"/>
    <w:rsid w:val="002A774D"/>
    <w:rsid w:val="002B6496"/>
    <w:rsid w:val="002C050B"/>
    <w:rsid w:val="002C163E"/>
    <w:rsid w:val="002C5876"/>
    <w:rsid w:val="002D0104"/>
    <w:rsid w:val="002D0157"/>
    <w:rsid w:val="002D1B2D"/>
    <w:rsid w:val="002D1FDF"/>
    <w:rsid w:val="002D7045"/>
    <w:rsid w:val="002D7B14"/>
    <w:rsid w:val="002E672A"/>
    <w:rsid w:val="002F5850"/>
    <w:rsid w:val="002F7DA8"/>
    <w:rsid w:val="00301DA4"/>
    <w:rsid w:val="0032141D"/>
    <w:rsid w:val="0032216F"/>
    <w:rsid w:val="00323F96"/>
    <w:rsid w:val="003308DC"/>
    <w:rsid w:val="003312B8"/>
    <w:rsid w:val="00332955"/>
    <w:rsid w:val="00332995"/>
    <w:rsid w:val="00333230"/>
    <w:rsid w:val="00334B56"/>
    <w:rsid w:val="00336603"/>
    <w:rsid w:val="00337124"/>
    <w:rsid w:val="00337426"/>
    <w:rsid w:val="00340BE9"/>
    <w:rsid w:val="00341437"/>
    <w:rsid w:val="00341945"/>
    <w:rsid w:val="003448BD"/>
    <w:rsid w:val="0034569C"/>
    <w:rsid w:val="003468D3"/>
    <w:rsid w:val="00351E9C"/>
    <w:rsid w:val="003531C5"/>
    <w:rsid w:val="00355AD3"/>
    <w:rsid w:val="003568C0"/>
    <w:rsid w:val="003633BE"/>
    <w:rsid w:val="00370F1B"/>
    <w:rsid w:val="003821CA"/>
    <w:rsid w:val="0038288E"/>
    <w:rsid w:val="00385418"/>
    <w:rsid w:val="0039039E"/>
    <w:rsid w:val="00390976"/>
    <w:rsid w:val="00392A6F"/>
    <w:rsid w:val="0039428B"/>
    <w:rsid w:val="00394BC9"/>
    <w:rsid w:val="00396737"/>
    <w:rsid w:val="003A458A"/>
    <w:rsid w:val="003A60A1"/>
    <w:rsid w:val="003A68E7"/>
    <w:rsid w:val="003B71E9"/>
    <w:rsid w:val="003B7C7F"/>
    <w:rsid w:val="003C287F"/>
    <w:rsid w:val="003D4709"/>
    <w:rsid w:val="003D5E91"/>
    <w:rsid w:val="003D60FB"/>
    <w:rsid w:val="003D7ED6"/>
    <w:rsid w:val="003E29BD"/>
    <w:rsid w:val="003E76AC"/>
    <w:rsid w:val="003F252B"/>
    <w:rsid w:val="00401385"/>
    <w:rsid w:val="00401E83"/>
    <w:rsid w:val="0040395D"/>
    <w:rsid w:val="00405688"/>
    <w:rsid w:val="00417945"/>
    <w:rsid w:val="0042158F"/>
    <w:rsid w:val="004231F6"/>
    <w:rsid w:val="004259ED"/>
    <w:rsid w:val="00441CD6"/>
    <w:rsid w:val="0044238A"/>
    <w:rsid w:val="004425BE"/>
    <w:rsid w:val="00444D7A"/>
    <w:rsid w:val="00450456"/>
    <w:rsid w:val="00451997"/>
    <w:rsid w:val="004542B3"/>
    <w:rsid w:val="00455930"/>
    <w:rsid w:val="004740D5"/>
    <w:rsid w:val="00474406"/>
    <w:rsid w:val="00482F30"/>
    <w:rsid w:val="004853D5"/>
    <w:rsid w:val="00490D1C"/>
    <w:rsid w:val="00490E75"/>
    <w:rsid w:val="004A2D3C"/>
    <w:rsid w:val="004A414E"/>
    <w:rsid w:val="004B023E"/>
    <w:rsid w:val="004B06F4"/>
    <w:rsid w:val="004B13E3"/>
    <w:rsid w:val="004B233C"/>
    <w:rsid w:val="004B3835"/>
    <w:rsid w:val="004B4539"/>
    <w:rsid w:val="004B6E64"/>
    <w:rsid w:val="004C1B42"/>
    <w:rsid w:val="004C34DA"/>
    <w:rsid w:val="004D125D"/>
    <w:rsid w:val="004D326C"/>
    <w:rsid w:val="004E2AF6"/>
    <w:rsid w:val="004E4221"/>
    <w:rsid w:val="004F1B3B"/>
    <w:rsid w:val="004F4D52"/>
    <w:rsid w:val="005143C2"/>
    <w:rsid w:val="00514F2F"/>
    <w:rsid w:val="005160EA"/>
    <w:rsid w:val="005212B3"/>
    <w:rsid w:val="005229C6"/>
    <w:rsid w:val="00523DBC"/>
    <w:rsid w:val="00525440"/>
    <w:rsid w:val="0052616F"/>
    <w:rsid w:val="00531D2A"/>
    <w:rsid w:val="005337EB"/>
    <w:rsid w:val="00535C8D"/>
    <w:rsid w:val="00536354"/>
    <w:rsid w:val="005401B2"/>
    <w:rsid w:val="00542156"/>
    <w:rsid w:val="00546333"/>
    <w:rsid w:val="00550C41"/>
    <w:rsid w:val="00551AA8"/>
    <w:rsid w:val="00552059"/>
    <w:rsid w:val="005623D5"/>
    <w:rsid w:val="00574F96"/>
    <w:rsid w:val="00583CF0"/>
    <w:rsid w:val="005876AD"/>
    <w:rsid w:val="00587EC1"/>
    <w:rsid w:val="00593193"/>
    <w:rsid w:val="005A18ED"/>
    <w:rsid w:val="005B29BF"/>
    <w:rsid w:val="005B35F4"/>
    <w:rsid w:val="005B5401"/>
    <w:rsid w:val="005B5D94"/>
    <w:rsid w:val="005C1DCC"/>
    <w:rsid w:val="005C3393"/>
    <w:rsid w:val="005D69E7"/>
    <w:rsid w:val="005D7206"/>
    <w:rsid w:val="005E0A59"/>
    <w:rsid w:val="005E1354"/>
    <w:rsid w:val="005E1B62"/>
    <w:rsid w:val="005E2A2A"/>
    <w:rsid w:val="005F1B3C"/>
    <w:rsid w:val="005F38BE"/>
    <w:rsid w:val="006023CC"/>
    <w:rsid w:val="00602EDF"/>
    <w:rsid w:val="00606A65"/>
    <w:rsid w:val="006119BB"/>
    <w:rsid w:val="0061442B"/>
    <w:rsid w:val="0063001C"/>
    <w:rsid w:val="0063272F"/>
    <w:rsid w:val="00632A81"/>
    <w:rsid w:val="006333BC"/>
    <w:rsid w:val="006355EB"/>
    <w:rsid w:val="00642323"/>
    <w:rsid w:val="00650B0D"/>
    <w:rsid w:val="006528A9"/>
    <w:rsid w:val="00661170"/>
    <w:rsid w:val="006617B7"/>
    <w:rsid w:val="00670E5A"/>
    <w:rsid w:val="00672336"/>
    <w:rsid w:val="00673B85"/>
    <w:rsid w:val="00677B69"/>
    <w:rsid w:val="0068026D"/>
    <w:rsid w:val="006852B1"/>
    <w:rsid w:val="00686827"/>
    <w:rsid w:val="006A478A"/>
    <w:rsid w:val="006A6B3C"/>
    <w:rsid w:val="006B08B5"/>
    <w:rsid w:val="006B1CCF"/>
    <w:rsid w:val="006B3591"/>
    <w:rsid w:val="006B397C"/>
    <w:rsid w:val="006B4AB2"/>
    <w:rsid w:val="006C021F"/>
    <w:rsid w:val="006C08E6"/>
    <w:rsid w:val="006C1F55"/>
    <w:rsid w:val="006C2568"/>
    <w:rsid w:val="006C5795"/>
    <w:rsid w:val="006C65D6"/>
    <w:rsid w:val="006D0C13"/>
    <w:rsid w:val="006D2348"/>
    <w:rsid w:val="006E524C"/>
    <w:rsid w:val="006E5A0E"/>
    <w:rsid w:val="006F2845"/>
    <w:rsid w:val="006F4D9D"/>
    <w:rsid w:val="006F5526"/>
    <w:rsid w:val="00703875"/>
    <w:rsid w:val="00703BEE"/>
    <w:rsid w:val="007072B3"/>
    <w:rsid w:val="0070756B"/>
    <w:rsid w:val="0070777D"/>
    <w:rsid w:val="007142C0"/>
    <w:rsid w:val="0071468D"/>
    <w:rsid w:val="007201BA"/>
    <w:rsid w:val="00766419"/>
    <w:rsid w:val="007665EF"/>
    <w:rsid w:val="00780D6B"/>
    <w:rsid w:val="00782C13"/>
    <w:rsid w:val="00784198"/>
    <w:rsid w:val="00784EBB"/>
    <w:rsid w:val="007860B4"/>
    <w:rsid w:val="00787B9C"/>
    <w:rsid w:val="007904F9"/>
    <w:rsid w:val="0079317A"/>
    <w:rsid w:val="007933D4"/>
    <w:rsid w:val="007A040F"/>
    <w:rsid w:val="007A5916"/>
    <w:rsid w:val="007A7FAC"/>
    <w:rsid w:val="007B0924"/>
    <w:rsid w:val="007B1DDD"/>
    <w:rsid w:val="007B358E"/>
    <w:rsid w:val="007B7CB3"/>
    <w:rsid w:val="007C2457"/>
    <w:rsid w:val="007D2527"/>
    <w:rsid w:val="007D76BD"/>
    <w:rsid w:val="007E0096"/>
    <w:rsid w:val="007E1586"/>
    <w:rsid w:val="007E1FCB"/>
    <w:rsid w:val="007E53B8"/>
    <w:rsid w:val="007E61DC"/>
    <w:rsid w:val="007E7E15"/>
    <w:rsid w:val="007F1884"/>
    <w:rsid w:val="007F1EF6"/>
    <w:rsid w:val="007F2556"/>
    <w:rsid w:val="007F4313"/>
    <w:rsid w:val="007F4921"/>
    <w:rsid w:val="007F4F75"/>
    <w:rsid w:val="007F56F7"/>
    <w:rsid w:val="00800D15"/>
    <w:rsid w:val="008158B1"/>
    <w:rsid w:val="00821270"/>
    <w:rsid w:val="00822C57"/>
    <w:rsid w:val="0082447D"/>
    <w:rsid w:val="008257B0"/>
    <w:rsid w:val="00827434"/>
    <w:rsid w:val="00830E3B"/>
    <w:rsid w:val="008366E9"/>
    <w:rsid w:val="008367E3"/>
    <w:rsid w:val="00843A44"/>
    <w:rsid w:val="00843D16"/>
    <w:rsid w:val="00852E67"/>
    <w:rsid w:val="0085546A"/>
    <w:rsid w:val="0086178B"/>
    <w:rsid w:val="008627DF"/>
    <w:rsid w:val="00866523"/>
    <w:rsid w:val="00870EC6"/>
    <w:rsid w:val="0087166E"/>
    <w:rsid w:val="008A2FD3"/>
    <w:rsid w:val="008A4012"/>
    <w:rsid w:val="008A52CA"/>
    <w:rsid w:val="008A6B17"/>
    <w:rsid w:val="008B0E65"/>
    <w:rsid w:val="008C0BF0"/>
    <w:rsid w:val="008C1DE7"/>
    <w:rsid w:val="008C46C2"/>
    <w:rsid w:val="008C59E4"/>
    <w:rsid w:val="008C7351"/>
    <w:rsid w:val="008D4214"/>
    <w:rsid w:val="008E1E93"/>
    <w:rsid w:val="008E4491"/>
    <w:rsid w:val="008E6CE6"/>
    <w:rsid w:val="008F3579"/>
    <w:rsid w:val="008F46C7"/>
    <w:rsid w:val="0090311C"/>
    <w:rsid w:val="0090326B"/>
    <w:rsid w:val="00905823"/>
    <w:rsid w:val="00906BCF"/>
    <w:rsid w:val="00907C96"/>
    <w:rsid w:val="00912234"/>
    <w:rsid w:val="00914AD4"/>
    <w:rsid w:val="00916C80"/>
    <w:rsid w:val="009172A0"/>
    <w:rsid w:val="009278FA"/>
    <w:rsid w:val="00927C77"/>
    <w:rsid w:val="00931FF4"/>
    <w:rsid w:val="00933767"/>
    <w:rsid w:val="009358E3"/>
    <w:rsid w:val="00941116"/>
    <w:rsid w:val="009507DD"/>
    <w:rsid w:val="00957D1F"/>
    <w:rsid w:val="00957FC3"/>
    <w:rsid w:val="00964A0F"/>
    <w:rsid w:val="00964B51"/>
    <w:rsid w:val="0096795F"/>
    <w:rsid w:val="009737BD"/>
    <w:rsid w:val="00975961"/>
    <w:rsid w:val="0097719F"/>
    <w:rsid w:val="00980409"/>
    <w:rsid w:val="00984F82"/>
    <w:rsid w:val="0098788E"/>
    <w:rsid w:val="009945E4"/>
    <w:rsid w:val="00997105"/>
    <w:rsid w:val="0099728C"/>
    <w:rsid w:val="009974D9"/>
    <w:rsid w:val="009A3056"/>
    <w:rsid w:val="009A4658"/>
    <w:rsid w:val="009A5DDD"/>
    <w:rsid w:val="009B284C"/>
    <w:rsid w:val="009B5483"/>
    <w:rsid w:val="009C42F9"/>
    <w:rsid w:val="009C6A67"/>
    <w:rsid w:val="009C7125"/>
    <w:rsid w:val="009D1389"/>
    <w:rsid w:val="009D3373"/>
    <w:rsid w:val="009D43D1"/>
    <w:rsid w:val="009E08DF"/>
    <w:rsid w:val="009E437C"/>
    <w:rsid w:val="009E70B6"/>
    <w:rsid w:val="009E7AE4"/>
    <w:rsid w:val="009E7FCB"/>
    <w:rsid w:val="009F02C0"/>
    <w:rsid w:val="009F1371"/>
    <w:rsid w:val="009F369C"/>
    <w:rsid w:val="009F459A"/>
    <w:rsid w:val="009F79C3"/>
    <w:rsid w:val="00A004BB"/>
    <w:rsid w:val="00A02BE5"/>
    <w:rsid w:val="00A17F4B"/>
    <w:rsid w:val="00A2030A"/>
    <w:rsid w:val="00A26E1F"/>
    <w:rsid w:val="00A30468"/>
    <w:rsid w:val="00A32BC6"/>
    <w:rsid w:val="00A40B60"/>
    <w:rsid w:val="00A4105B"/>
    <w:rsid w:val="00A62AF5"/>
    <w:rsid w:val="00A66654"/>
    <w:rsid w:val="00A72D09"/>
    <w:rsid w:val="00A7644B"/>
    <w:rsid w:val="00A81DC6"/>
    <w:rsid w:val="00A81E95"/>
    <w:rsid w:val="00A84340"/>
    <w:rsid w:val="00A920D0"/>
    <w:rsid w:val="00A95988"/>
    <w:rsid w:val="00A97BB1"/>
    <w:rsid w:val="00AA0205"/>
    <w:rsid w:val="00AA1E3F"/>
    <w:rsid w:val="00AB0536"/>
    <w:rsid w:val="00AB0670"/>
    <w:rsid w:val="00AB3D8F"/>
    <w:rsid w:val="00AB7275"/>
    <w:rsid w:val="00AB766C"/>
    <w:rsid w:val="00AC521E"/>
    <w:rsid w:val="00AC5287"/>
    <w:rsid w:val="00AC55F1"/>
    <w:rsid w:val="00AD23A2"/>
    <w:rsid w:val="00AF08E2"/>
    <w:rsid w:val="00AF4BD2"/>
    <w:rsid w:val="00AF6942"/>
    <w:rsid w:val="00AF781F"/>
    <w:rsid w:val="00B010FA"/>
    <w:rsid w:val="00B0390A"/>
    <w:rsid w:val="00B11ABB"/>
    <w:rsid w:val="00B20959"/>
    <w:rsid w:val="00B23F64"/>
    <w:rsid w:val="00B24047"/>
    <w:rsid w:val="00B32CBE"/>
    <w:rsid w:val="00B363B5"/>
    <w:rsid w:val="00B36EC1"/>
    <w:rsid w:val="00B4097C"/>
    <w:rsid w:val="00B44B31"/>
    <w:rsid w:val="00B4753C"/>
    <w:rsid w:val="00B51833"/>
    <w:rsid w:val="00B5292A"/>
    <w:rsid w:val="00B63444"/>
    <w:rsid w:val="00B67968"/>
    <w:rsid w:val="00B716CB"/>
    <w:rsid w:val="00B762F4"/>
    <w:rsid w:val="00B8072B"/>
    <w:rsid w:val="00B827D8"/>
    <w:rsid w:val="00B949AC"/>
    <w:rsid w:val="00B958C3"/>
    <w:rsid w:val="00B9798E"/>
    <w:rsid w:val="00BA093F"/>
    <w:rsid w:val="00BA1E0E"/>
    <w:rsid w:val="00BA6344"/>
    <w:rsid w:val="00BA6944"/>
    <w:rsid w:val="00BA6D51"/>
    <w:rsid w:val="00BB2579"/>
    <w:rsid w:val="00BB35FE"/>
    <w:rsid w:val="00BB4370"/>
    <w:rsid w:val="00BB6BB3"/>
    <w:rsid w:val="00BB724E"/>
    <w:rsid w:val="00BC3861"/>
    <w:rsid w:val="00BD4D7F"/>
    <w:rsid w:val="00BE13AD"/>
    <w:rsid w:val="00BE2B56"/>
    <w:rsid w:val="00BE4769"/>
    <w:rsid w:val="00BE72B8"/>
    <w:rsid w:val="00BF32E5"/>
    <w:rsid w:val="00C0082B"/>
    <w:rsid w:val="00C0246C"/>
    <w:rsid w:val="00C05373"/>
    <w:rsid w:val="00C10413"/>
    <w:rsid w:val="00C13792"/>
    <w:rsid w:val="00C1436F"/>
    <w:rsid w:val="00C2316A"/>
    <w:rsid w:val="00C2447A"/>
    <w:rsid w:val="00C2517F"/>
    <w:rsid w:val="00C30590"/>
    <w:rsid w:val="00C31359"/>
    <w:rsid w:val="00C37A0E"/>
    <w:rsid w:val="00C40348"/>
    <w:rsid w:val="00C42D7D"/>
    <w:rsid w:val="00C478CA"/>
    <w:rsid w:val="00C53759"/>
    <w:rsid w:val="00C565F1"/>
    <w:rsid w:val="00C727C3"/>
    <w:rsid w:val="00C80DDC"/>
    <w:rsid w:val="00C83BFB"/>
    <w:rsid w:val="00C84135"/>
    <w:rsid w:val="00C86822"/>
    <w:rsid w:val="00C87551"/>
    <w:rsid w:val="00C94E00"/>
    <w:rsid w:val="00C95C8A"/>
    <w:rsid w:val="00C97972"/>
    <w:rsid w:val="00CA071E"/>
    <w:rsid w:val="00CA3A20"/>
    <w:rsid w:val="00CB0891"/>
    <w:rsid w:val="00CB2D29"/>
    <w:rsid w:val="00CB4658"/>
    <w:rsid w:val="00CB46AA"/>
    <w:rsid w:val="00CB4EFB"/>
    <w:rsid w:val="00CC3253"/>
    <w:rsid w:val="00CD6530"/>
    <w:rsid w:val="00CD68D2"/>
    <w:rsid w:val="00CE0BB2"/>
    <w:rsid w:val="00CE3402"/>
    <w:rsid w:val="00CE3A17"/>
    <w:rsid w:val="00CE6469"/>
    <w:rsid w:val="00CE7047"/>
    <w:rsid w:val="00CE7D38"/>
    <w:rsid w:val="00CF234E"/>
    <w:rsid w:val="00CF6185"/>
    <w:rsid w:val="00D00180"/>
    <w:rsid w:val="00D00488"/>
    <w:rsid w:val="00D10B18"/>
    <w:rsid w:val="00D1427C"/>
    <w:rsid w:val="00D14BDC"/>
    <w:rsid w:val="00D17075"/>
    <w:rsid w:val="00D22ECA"/>
    <w:rsid w:val="00D30C30"/>
    <w:rsid w:val="00D33987"/>
    <w:rsid w:val="00D33BA5"/>
    <w:rsid w:val="00D33E38"/>
    <w:rsid w:val="00D348B0"/>
    <w:rsid w:val="00D34A8A"/>
    <w:rsid w:val="00D34FDE"/>
    <w:rsid w:val="00D51525"/>
    <w:rsid w:val="00D55358"/>
    <w:rsid w:val="00D56E52"/>
    <w:rsid w:val="00D60066"/>
    <w:rsid w:val="00D64C66"/>
    <w:rsid w:val="00D70D72"/>
    <w:rsid w:val="00D72EF8"/>
    <w:rsid w:val="00D903A6"/>
    <w:rsid w:val="00D94566"/>
    <w:rsid w:val="00DA0398"/>
    <w:rsid w:val="00DA3A61"/>
    <w:rsid w:val="00DA5622"/>
    <w:rsid w:val="00DA738C"/>
    <w:rsid w:val="00DB63D4"/>
    <w:rsid w:val="00DB64EF"/>
    <w:rsid w:val="00DB68B2"/>
    <w:rsid w:val="00DB791C"/>
    <w:rsid w:val="00DC1610"/>
    <w:rsid w:val="00DC4AD1"/>
    <w:rsid w:val="00DC6EE3"/>
    <w:rsid w:val="00DD12F7"/>
    <w:rsid w:val="00DD373A"/>
    <w:rsid w:val="00DD688D"/>
    <w:rsid w:val="00DE129D"/>
    <w:rsid w:val="00DE12D4"/>
    <w:rsid w:val="00DE43DD"/>
    <w:rsid w:val="00DE4710"/>
    <w:rsid w:val="00DF1D08"/>
    <w:rsid w:val="00DF4375"/>
    <w:rsid w:val="00DF6F4D"/>
    <w:rsid w:val="00E02B08"/>
    <w:rsid w:val="00E05188"/>
    <w:rsid w:val="00E15A8F"/>
    <w:rsid w:val="00E17900"/>
    <w:rsid w:val="00E24C21"/>
    <w:rsid w:val="00E27E71"/>
    <w:rsid w:val="00E31207"/>
    <w:rsid w:val="00E32D11"/>
    <w:rsid w:val="00E41BF6"/>
    <w:rsid w:val="00E55DC5"/>
    <w:rsid w:val="00E62297"/>
    <w:rsid w:val="00E639CE"/>
    <w:rsid w:val="00E67C4C"/>
    <w:rsid w:val="00E71DB8"/>
    <w:rsid w:val="00E74607"/>
    <w:rsid w:val="00E75CF5"/>
    <w:rsid w:val="00E8175D"/>
    <w:rsid w:val="00E825B3"/>
    <w:rsid w:val="00E825F1"/>
    <w:rsid w:val="00E8305B"/>
    <w:rsid w:val="00E83F40"/>
    <w:rsid w:val="00E860F1"/>
    <w:rsid w:val="00E878E9"/>
    <w:rsid w:val="00E94923"/>
    <w:rsid w:val="00E94CAD"/>
    <w:rsid w:val="00E95429"/>
    <w:rsid w:val="00E97EE9"/>
    <w:rsid w:val="00EA1831"/>
    <w:rsid w:val="00EA2A8F"/>
    <w:rsid w:val="00EA3912"/>
    <w:rsid w:val="00EA3C62"/>
    <w:rsid w:val="00EA46E4"/>
    <w:rsid w:val="00EA7551"/>
    <w:rsid w:val="00EB2351"/>
    <w:rsid w:val="00EB3822"/>
    <w:rsid w:val="00EB5A39"/>
    <w:rsid w:val="00EB6419"/>
    <w:rsid w:val="00EB7D32"/>
    <w:rsid w:val="00EC1721"/>
    <w:rsid w:val="00EC432E"/>
    <w:rsid w:val="00EC4F68"/>
    <w:rsid w:val="00EC52E5"/>
    <w:rsid w:val="00EC6044"/>
    <w:rsid w:val="00ED07FE"/>
    <w:rsid w:val="00ED370D"/>
    <w:rsid w:val="00ED47D5"/>
    <w:rsid w:val="00EE0266"/>
    <w:rsid w:val="00EE3552"/>
    <w:rsid w:val="00EE42D9"/>
    <w:rsid w:val="00EE6FA4"/>
    <w:rsid w:val="00EF2AF3"/>
    <w:rsid w:val="00EF388C"/>
    <w:rsid w:val="00EF767E"/>
    <w:rsid w:val="00F00F3C"/>
    <w:rsid w:val="00F02CD5"/>
    <w:rsid w:val="00F06377"/>
    <w:rsid w:val="00F07051"/>
    <w:rsid w:val="00F133FF"/>
    <w:rsid w:val="00F1750E"/>
    <w:rsid w:val="00F1781A"/>
    <w:rsid w:val="00F17DDB"/>
    <w:rsid w:val="00F20790"/>
    <w:rsid w:val="00F21C3D"/>
    <w:rsid w:val="00F24262"/>
    <w:rsid w:val="00F26D08"/>
    <w:rsid w:val="00F302E5"/>
    <w:rsid w:val="00F31281"/>
    <w:rsid w:val="00F35FFC"/>
    <w:rsid w:val="00F37DCF"/>
    <w:rsid w:val="00F4333E"/>
    <w:rsid w:val="00F54E07"/>
    <w:rsid w:val="00F55201"/>
    <w:rsid w:val="00F566B6"/>
    <w:rsid w:val="00F63928"/>
    <w:rsid w:val="00F707D6"/>
    <w:rsid w:val="00F83AFA"/>
    <w:rsid w:val="00F86712"/>
    <w:rsid w:val="00F86DF7"/>
    <w:rsid w:val="00F87782"/>
    <w:rsid w:val="00F87D14"/>
    <w:rsid w:val="00F905BD"/>
    <w:rsid w:val="00F91082"/>
    <w:rsid w:val="00F92D72"/>
    <w:rsid w:val="00F92DAA"/>
    <w:rsid w:val="00F95F89"/>
    <w:rsid w:val="00F97E79"/>
    <w:rsid w:val="00F97EF6"/>
    <w:rsid w:val="00FA475B"/>
    <w:rsid w:val="00FA5026"/>
    <w:rsid w:val="00FA57EB"/>
    <w:rsid w:val="00FA7282"/>
    <w:rsid w:val="00FB2915"/>
    <w:rsid w:val="00FC0B8B"/>
    <w:rsid w:val="00FC72A0"/>
    <w:rsid w:val="00FC772F"/>
    <w:rsid w:val="00FC7B57"/>
    <w:rsid w:val="00FC7E4D"/>
    <w:rsid w:val="00FD3859"/>
    <w:rsid w:val="00FD53EA"/>
    <w:rsid w:val="00FD5860"/>
    <w:rsid w:val="00FD5992"/>
    <w:rsid w:val="00FE04FB"/>
    <w:rsid w:val="00FE21E8"/>
    <w:rsid w:val="00FE3829"/>
    <w:rsid w:val="00FE7F44"/>
    <w:rsid w:val="00FF1D80"/>
    <w:rsid w:val="00FF1ECE"/>
    <w:rsid w:val="00FF2B95"/>
    <w:rsid w:val="00FF4893"/>
    <w:rsid w:val="00FF76A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8AE91"/>
  <w15:docId w15:val="{9ABF2868-A2C2-4DFB-BBC8-70D8E231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C21"/>
    <w:pPr>
      <w:widowControl w:val="0"/>
    </w:pPr>
    <w:rPr>
      <w:szCs w:val="22"/>
      <w14:ligatures w14:val="none"/>
    </w:rPr>
  </w:style>
  <w:style w:type="paragraph" w:styleId="1">
    <w:name w:val="heading 1"/>
    <w:basedOn w:val="a"/>
    <w:next w:val="a"/>
    <w:link w:val="10"/>
    <w:uiPriority w:val="9"/>
    <w:qFormat/>
    <w:rsid w:val="00E24C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24C21"/>
    <w:rPr>
      <w:rFonts w:asciiTheme="majorHAnsi" w:eastAsiaTheme="majorEastAsia" w:hAnsiTheme="majorHAnsi" w:cstheme="majorBidi"/>
      <w:color w:val="2F5496" w:themeColor="accent1" w:themeShade="BF"/>
      <w:sz w:val="32"/>
      <w:szCs w:val="32"/>
      <w:lang w:val="en-US"/>
      <w14:ligatures w14:val="none"/>
    </w:rPr>
  </w:style>
  <w:style w:type="character" w:styleId="a3">
    <w:name w:val="annotation reference"/>
    <w:basedOn w:val="a0"/>
    <w:uiPriority w:val="99"/>
    <w:semiHidden/>
    <w:unhideWhenUsed/>
    <w:rsid w:val="00E24C21"/>
    <w:rPr>
      <w:sz w:val="16"/>
      <w:szCs w:val="16"/>
    </w:rPr>
  </w:style>
  <w:style w:type="paragraph" w:styleId="a4">
    <w:name w:val="annotation text"/>
    <w:basedOn w:val="a"/>
    <w:link w:val="a5"/>
    <w:uiPriority w:val="99"/>
    <w:semiHidden/>
    <w:unhideWhenUsed/>
    <w:rsid w:val="00E24C21"/>
    <w:rPr>
      <w:sz w:val="20"/>
      <w:szCs w:val="20"/>
    </w:rPr>
  </w:style>
  <w:style w:type="character" w:customStyle="1" w:styleId="a5">
    <w:name w:val="註解文字 字元"/>
    <w:basedOn w:val="a0"/>
    <w:link w:val="a4"/>
    <w:uiPriority w:val="99"/>
    <w:semiHidden/>
    <w:rsid w:val="00E24C21"/>
    <w:rPr>
      <w:sz w:val="20"/>
      <w:szCs w:val="20"/>
      <w:lang w:val="en-US"/>
      <w14:ligatures w14:val="none"/>
    </w:rPr>
  </w:style>
  <w:style w:type="paragraph" w:styleId="a6">
    <w:name w:val="annotation subject"/>
    <w:basedOn w:val="a4"/>
    <w:next w:val="a4"/>
    <w:link w:val="a7"/>
    <w:uiPriority w:val="99"/>
    <w:semiHidden/>
    <w:unhideWhenUsed/>
    <w:rsid w:val="00E24C21"/>
    <w:rPr>
      <w:b/>
      <w:bCs/>
    </w:rPr>
  </w:style>
  <w:style w:type="character" w:customStyle="1" w:styleId="a7">
    <w:name w:val="註解主旨 字元"/>
    <w:basedOn w:val="a5"/>
    <w:link w:val="a6"/>
    <w:uiPriority w:val="99"/>
    <w:semiHidden/>
    <w:rsid w:val="00E24C21"/>
    <w:rPr>
      <w:b/>
      <w:bCs/>
      <w:sz w:val="20"/>
      <w:szCs w:val="20"/>
      <w:lang w:val="en-US"/>
      <w14:ligatures w14:val="none"/>
    </w:rPr>
  </w:style>
  <w:style w:type="paragraph" w:styleId="a8">
    <w:name w:val="List Paragraph"/>
    <w:basedOn w:val="a"/>
    <w:uiPriority w:val="34"/>
    <w:qFormat/>
    <w:rsid w:val="00401385"/>
    <w:pPr>
      <w:ind w:left="720"/>
      <w:contextualSpacing/>
    </w:pPr>
  </w:style>
  <w:style w:type="paragraph" w:styleId="Web">
    <w:name w:val="Normal (Web)"/>
    <w:basedOn w:val="a"/>
    <w:uiPriority w:val="99"/>
    <w:semiHidden/>
    <w:unhideWhenUsed/>
    <w:rsid w:val="00FB2915"/>
    <w:pPr>
      <w:widowControl/>
      <w:spacing w:before="100" w:beforeAutospacing="1" w:after="100" w:afterAutospacing="1"/>
    </w:pPr>
    <w:rPr>
      <w:rFonts w:ascii="Times New Roman" w:eastAsia="Times New Roman" w:hAnsi="Times New Roman" w:cs="Times New Roman"/>
      <w:kern w:val="0"/>
      <w:szCs w:val="24"/>
    </w:rPr>
  </w:style>
  <w:style w:type="paragraph" w:styleId="a9">
    <w:name w:val="header"/>
    <w:basedOn w:val="a"/>
    <w:link w:val="aa"/>
    <w:uiPriority w:val="99"/>
    <w:unhideWhenUsed/>
    <w:rsid w:val="007860B4"/>
    <w:pPr>
      <w:tabs>
        <w:tab w:val="center" w:pos="4680"/>
        <w:tab w:val="right" w:pos="9360"/>
      </w:tabs>
    </w:pPr>
  </w:style>
  <w:style w:type="character" w:customStyle="1" w:styleId="aa">
    <w:name w:val="頁首 字元"/>
    <w:basedOn w:val="a0"/>
    <w:link w:val="a9"/>
    <w:uiPriority w:val="99"/>
    <w:rsid w:val="007860B4"/>
    <w:rPr>
      <w:szCs w:val="22"/>
      <w:lang w:val="en-US"/>
      <w14:ligatures w14:val="none"/>
    </w:rPr>
  </w:style>
  <w:style w:type="paragraph" w:styleId="ab">
    <w:name w:val="footer"/>
    <w:basedOn w:val="a"/>
    <w:link w:val="ac"/>
    <w:uiPriority w:val="99"/>
    <w:unhideWhenUsed/>
    <w:rsid w:val="007860B4"/>
    <w:pPr>
      <w:tabs>
        <w:tab w:val="center" w:pos="4680"/>
        <w:tab w:val="right" w:pos="9360"/>
      </w:tabs>
    </w:pPr>
  </w:style>
  <w:style w:type="character" w:customStyle="1" w:styleId="ac">
    <w:name w:val="頁尾 字元"/>
    <w:basedOn w:val="a0"/>
    <w:link w:val="ab"/>
    <w:uiPriority w:val="99"/>
    <w:rsid w:val="007860B4"/>
    <w:rPr>
      <w:szCs w:val="22"/>
      <w:lang w:val="en-US"/>
      <w14:ligatures w14:val="none"/>
    </w:rPr>
  </w:style>
  <w:style w:type="character" w:styleId="ad">
    <w:name w:val="page number"/>
    <w:basedOn w:val="a0"/>
    <w:uiPriority w:val="99"/>
    <w:semiHidden/>
    <w:unhideWhenUsed/>
    <w:rsid w:val="007860B4"/>
  </w:style>
  <w:style w:type="paragraph" w:customStyle="1" w:styleId="Default">
    <w:name w:val="Default"/>
    <w:rsid w:val="00F302E5"/>
    <w:pPr>
      <w:autoSpaceDE w:val="0"/>
      <w:autoSpaceDN w:val="0"/>
      <w:adjustRightInd w:val="0"/>
    </w:pPr>
    <w:rPr>
      <w:rFonts w:ascii="標楷體" w:hAnsi="標楷體" w:cs="標楷體"/>
      <w:color w:val="000000"/>
      <w:kern w:val="0"/>
    </w:rPr>
  </w:style>
  <w:style w:type="paragraph" w:styleId="ae">
    <w:name w:val="Balloon Text"/>
    <w:basedOn w:val="a"/>
    <w:link w:val="af"/>
    <w:uiPriority w:val="99"/>
    <w:semiHidden/>
    <w:unhideWhenUsed/>
    <w:rsid w:val="00F97EF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97EF6"/>
    <w:rPr>
      <w:rFonts w:asciiTheme="majorHAnsi" w:eastAsiaTheme="majorEastAsia" w:hAnsiTheme="majorHAnsi" w:cstheme="majorBidi"/>
      <w:sz w:val="18"/>
      <w:szCs w:val="18"/>
      <w:lang w:val="en-US"/>
      <w14:ligatures w14:val="none"/>
    </w:rPr>
  </w:style>
  <w:style w:type="table" w:styleId="af0">
    <w:name w:val="Table Grid"/>
    <w:basedOn w:val="a1"/>
    <w:uiPriority w:val="59"/>
    <w:rsid w:val="00EF2AF3"/>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92D3B"/>
    <w:rPr>
      <w:color w:val="0563C1" w:themeColor="hyperlink"/>
      <w:u w:val="single"/>
    </w:rPr>
  </w:style>
  <w:style w:type="character" w:customStyle="1" w:styleId="11">
    <w:name w:val="未解析的提及1"/>
    <w:basedOn w:val="a0"/>
    <w:uiPriority w:val="99"/>
    <w:semiHidden/>
    <w:unhideWhenUsed/>
    <w:rsid w:val="00092D3B"/>
    <w:rPr>
      <w:color w:val="605E5C"/>
      <w:shd w:val="clear" w:color="auto" w:fill="E1DFDD"/>
    </w:rPr>
  </w:style>
  <w:style w:type="character" w:styleId="af2">
    <w:name w:val="Emphasis"/>
    <w:basedOn w:val="a0"/>
    <w:uiPriority w:val="20"/>
    <w:qFormat/>
    <w:rsid w:val="00E17900"/>
    <w:rPr>
      <w:i/>
      <w:iCs/>
    </w:rPr>
  </w:style>
  <w:style w:type="table" w:customStyle="1" w:styleId="12">
    <w:name w:val="表格格線1"/>
    <w:basedOn w:val="a1"/>
    <w:next w:val="af0"/>
    <w:uiPriority w:val="59"/>
    <w:rsid w:val="00DD373A"/>
    <w:rPr>
      <w:rFonts w:ascii="標楷體" w:eastAsia="標楷體" w:hAnsi="標楷體"/>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D3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D373A"/>
    <w:rPr>
      <w:rFonts w:ascii="細明體" w:eastAsia="細明體" w:hAnsi="細明體" w:cs="細明體"/>
      <w:kern w:val="0"/>
      <w14:ligatures w14:val="none"/>
    </w:rPr>
  </w:style>
  <w:style w:type="character" w:customStyle="1" w:styleId="2">
    <w:name w:val="未解析的提及2"/>
    <w:basedOn w:val="a0"/>
    <w:uiPriority w:val="99"/>
    <w:semiHidden/>
    <w:unhideWhenUsed/>
    <w:rsid w:val="00401E83"/>
    <w:rPr>
      <w:color w:val="605E5C"/>
      <w:shd w:val="clear" w:color="auto" w:fill="E1DFDD"/>
    </w:rPr>
  </w:style>
  <w:style w:type="character" w:styleId="af3">
    <w:name w:val="Strong"/>
    <w:basedOn w:val="a0"/>
    <w:uiPriority w:val="22"/>
    <w:qFormat/>
    <w:rsid w:val="00007677"/>
    <w:rPr>
      <w:b/>
      <w:bCs/>
    </w:rPr>
  </w:style>
  <w:style w:type="character" w:styleId="af4">
    <w:name w:val="Unresolved Mention"/>
    <w:basedOn w:val="a0"/>
    <w:uiPriority w:val="99"/>
    <w:semiHidden/>
    <w:unhideWhenUsed/>
    <w:rsid w:val="00EC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58601">
      <w:bodyDiv w:val="1"/>
      <w:marLeft w:val="0"/>
      <w:marRight w:val="0"/>
      <w:marTop w:val="0"/>
      <w:marBottom w:val="0"/>
      <w:divBdr>
        <w:top w:val="none" w:sz="0" w:space="0" w:color="auto"/>
        <w:left w:val="none" w:sz="0" w:space="0" w:color="auto"/>
        <w:bottom w:val="none" w:sz="0" w:space="0" w:color="auto"/>
        <w:right w:val="none" w:sz="0" w:space="0" w:color="auto"/>
      </w:divBdr>
    </w:div>
    <w:div w:id="1101342696">
      <w:bodyDiv w:val="1"/>
      <w:marLeft w:val="0"/>
      <w:marRight w:val="0"/>
      <w:marTop w:val="0"/>
      <w:marBottom w:val="0"/>
      <w:divBdr>
        <w:top w:val="none" w:sz="0" w:space="0" w:color="auto"/>
        <w:left w:val="none" w:sz="0" w:space="0" w:color="auto"/>
        <w:bottom w:val="none" w:sz="0" w:space="0" w:color="auto"/>
        <w:right w:val="none" w:sz="0" w:space="0" w:color="auto"/>
      </w:divBdr>
    </w:div>
    <w:div w:id="1734770281">
      <w:bodyDiv w:val="1"/>
      <w:marLeft w:val="0"/>
      <w:marRight w:val="0"/>
      <w:marTop w:val="0"/>
      <w:marBottom w:val="0"/>
      <w:divBdr>
        <w:top w:val="none" w:sz="0" w:space="0" w:color="auto"/>
        <w:left w:val="none" w:sz="0" w:space="0" w:color="auto"/>
        <w:bottom w:val="none" w:sz="0" w:space="0" w:color="auto"/>
        <w:right w:val="none" w:sz="0" w:space="0" w:color="auto"/>
      </w:divBdr>
    </w:div>
    <w:div w:id="1957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e356936@msa.nih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A90F-8DEA-4C85-9AE3-28669290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6167</Words>
  <Characters>35153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 C.</dc:creator>
  <cp:lastModifiedBy>張瑋麟</cp:lastModifiedBy>
  <cp:revision>72</cp:revision>
  <cp:lastPrinted>2025-07-15T12:31:00Z</cp:lastPrinted>
  <dcterms:created xsi:type="dcterms:W3CDTF">2025-08-04T10:37:00Z</dcterms:created>
  <dcterms:modified xsi:type="dcterms:W3CDTF">2025-08-06T07:28:00Z</dcterms:modified>
</cp:coreProperties>
</file>