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883" w14:textId="24BB26B5" w:rsidR="0002470D" w:rsidRPr="002816C4" w:rsidRDefault="0002470D" w:rsidP="002816C4">
      <w:pPr>
        <w:ind w:left="2883" w:hangingChars="800" w:hanging="2883"/>
        <w:rPr>
          <w:rFonts w:ascii="標楷體" w:eastAsia="標楷體" w:hAnsi="標楷體"/>
          <w:b/>
          <w:bCs/>
          <w:szCs w:val="24"/>
        </w:rPr>
      </w:pPr>
      <w:r w:rsidRPr="003747D0">
        <w:rPr>
          <w:rFonts w:ascii="標楷體" w:eastAsia="標楷體" w:hAnsi="標楷體"/>
          <w:b/>
          <w:bCs/>
          <w:sz w:val="36"/>
          <w:szCs w:val="36"/>
        </w:rPr>
        <w:t>苗栗縣政府文化觀光局補助辦理藝文活動經費申請</w:t>
      </w:r>
      <w:r w:rsidR="002816C4">
        <w:rPr>
          <w:rFonts w:ascii="標楷體" w:eastAsia="標楷體" w:hAnsi="標楷體"/>
          <w:b/>
          <w:bCs/>
          <w:sz w:val="36"/>
          <w:szCs w:val="36"/>
        </w:rPr>
        <w:br/>
      </w:r>
      <w:r w:rsidRPr="003747D0">
        <w:rPr>
          <w:rFonts w:ascii="標楷體" w:eastAsia="標楷體" w:hAnsi="標楷體"/>
          <w:b/>
          <w:bCs/>
          <w:sz w:val="36"/>
          <w:szCs w:val="36"/>
        </w:rPr>
        <w:t>審查作業要點</w:t>
      </w:r>
      <w:r w:rsidR="002816C4">
        <w:rPr>
          <w:rFonts w:ascii="標楷體" w:eastAsia="標楷體" w:hAnsi="標楷體"/>
          <w:b/>
          <w:bCs/>
          <w:sz w:val="36"/>
          <w:szCs w:val="36"/>
        </w:rPr>
        <w:t xml:space="preserve">       </w:t>
      </w:r>
      <w:r w:rsidR="002816C4" w:rsidRPr="002816C4">
        <w:rPr>
          <w:rFonts w:ascii="標楷體" w:eastAsia="標楷體" w:hAnsi="標楷體"/>
          <w:sz w:val="20"/>
          <w:szCs w:val="20"/>
        </w:rPr>
        <w:t>112年</w:t>
      </w:r>
      <w:r w:rsidR="002816C4" w:rsidRPr="002816C4">
        <w:rPr>
          <w:rFonts w:ascii="標楷體" w:eastAsia="標楷體" w:hAnsi="標楷體" w:hint="eastAsia"/>
          <w:sz w:val="20"/>
          <w:szCs w:val="20"/>
        </w:rPr>
        <w:t>1</w:t>
      </w:r>
      <w:r w:rsidR="002816C4" w:rsidRPr="002816C4">
        <w:rPr>
          <w:rFonts w:ascii="標楷體" w:eastAsia="標楷體" w:hAnsi="標楷體"/>
          <w:sz w:val="20"/>
          <w:szCs w:val="20"/>
        </w:rPr>
        <w:t>1月</w:t>
      </w:r>
      <w:r w:rsidR="002816C4" w:rsidRPr="002816C4">
        <w:rPr>
          <w:rFonts w:ascii="標楷體" w:eastAsia="標楷體" w:hAnsi="標楷體" w:hint="eastAsia"/>
          <w:sz w:val="20"/>
          <w:szCs w:val="20"/>
        </w:rPr>
        <w:t>1</w:t>
      </w:r>
      <w:r w:rsidR="002816C4" w:rsidRPr="002816C4">
        <w:rPr>
          <w:rFonts w:ascii="標楷體" w:eastAsia="標楷體" w:hAnsi="標楷體"/>
          <w:sz w:val="20"/>
          <w:szCs w:val="20"/>
        </w:rPr>
        <w:t>4日修正</w:t>
      </w:r>
    </w:p>
    <w:p w14:paraId="1DD784AA" w14:textId="2CB21FDA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苗栗縣政府文化觀光局（以下簡稱本局）為對個人、團體、機構辦理藝文活動，捐助之對象、條件、標準、經費使用限制及執行成果考核方式有明確規範，以達公平、公正、公開之目的，特訂定本要點。</w:t>
      </w:r>
    </w:p>
    <w:p w14:paraId="4289E47A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 本要點補助對象如下： </w:t>
      </w:r>
    </w:p>
    <w:p w14:paraId="4FBEDA91" w14:textId="16269830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各級地方政府、公私立學校。</w:t>
      </w:r>
    </w:p>
    <w:p w14:paraId="1FE92FEE" w14:textId="2EF15B6F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已立案之人民團體、基金會、演藝團體。</w:t>
      </w:r>
    </w:p>
    <w:p w14:paraId="07D41B4E" w14:textId="76DC4259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接受本局邀請或委託從事文學、民俗、藝術、文化資產保存及展演藝術創作之個人。</w:t>
      </w:r>
    </w:p>
    <w:p w14:paraId="22118AE1" w14:textId="1C15A9BC" w:rsidR="0002470D" w:rsidRDefault="0002470D" w:rsidP="003747D0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設籍本縣實際參與文化藝術活動之個人，且須為該活動單位所邀請之對象。</w:t>
      </w:r>
    </w:p>
    <w:p w14:paraId="3BB2E8A4" w14:textId="7609FE89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本要點以受補助對象辦理各項活動所需之消費性經費支出為主，不包括採購固定資產、設備等資本門支出。但經專案計畫核定之補助，不在此限。補助之經費由本局參照「縣市各機關用途別科目分類及執行標準表」 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擇項補助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 xml:space="preserve">辦理。 </w:t>
      </w:r>
    </w:p>
    <w:p w14:paraId="5C810BE5" w14:textId="28F61D8F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本要點補助金額，以部分補助為原則，最高不超過新臺幣五萬元，每年以補助一次為原則。但配合本局年度施政計畫辦理之活動，或經專案核准辦理者，不在此限。</w:t>
      </w:r>
    </w:p>
    <w:p w14:paraId="3109C186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申請人應於活動辦理前檢附下列文件，向本局提出申請：</w:t>
      </w:r>
    </w:p>
    <w:p w14:paraId="054F1421" w14:textId="45C3ED36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 xml:space="preserve">申請人應備文，並載明聯絡地址、電話及聯絡人。 </w:t>
      </w:r>
    </w:p>
    <w:p w14:paraId="09EBE84C" w14:textId="77777777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申請人為團體者，應附團體立案證明影本、稅捐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稽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徵單位核發之稅籍 編號文件影本；為個人者，應附本人身分證正反面影本。</w:t>
      </w:r>
    </w:p>
    <w:p w14:paraId="0187D16D" w14:textId="77777777" w:rsid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申請補助計畫書、經費概算表（格式如附件一、二）。</w:t>
      </w:r>
    </w:p>
    <w:p w14:paraId="656AE4BB" w14:textId="4E659C20" w:rsidR="0002470D" w:rsidRPr="0002470D" w:rsidRDefault="0002470D" w:rsidP="003747D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如有向不同機關申請經費補助者，應明列補助機關及申請補助金額。</w:t>
      </w:r>
    </w:p>
    <w:p w14:paraId="0851AD5E" w14:textId="77777777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本要點審核作業程序如下</w:t>
      </w:r>
    </w:p>
    <w:p w14:paraId="4CC2393C" w14:textId="061D5D0E" w:rsidR="0002470D" w:rsidRDefault="0002470D" w:rsidP="003747D0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本局接獲申請案件後，由業務單位進行初審，並填具審查報告表（如附件三）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併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原申請案，簽會會計室後，依行政程序逐級上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呈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。必要時 得召開審查會議審查，審查委員由本局另聘之。</w:t>
      </w:r>
    </w:p>
    <w:p w14:paraId="26240F56" w14:textId="36561541" w:rsidR="0002470D" w:rsidRDefault="0002470D" w:rsidP="003747D0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本局應將審查結果通知申請人；對不予補助者，應敘明具體事由，通知申請人；准予補助者，應通知其備具相關文件及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掣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據請款。</w:t>
      </w:r>
    </w:p>
    <w:p w14:paraId="5E3B7E66" w14:textId="1F7A3310" w:rsidR="0002470D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lastRenderedPageBreak/>
        <w:t>受補助對象應於計畫結束一個月內（若逢會計年度則於會計年度結 束前）備文及領據、活動成果報告（含活動相片）、實際支用經費明細表、 獲補助經費項目及金額明細表（如有其他機關補助者，應列明各機關補助 項目及金額）、及支出憑證等資料報本局核撥。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受補助對象接受二個機關以上經費補助，如符合政府採購法第四條及同法施行細則第三條規定者，應依該規定辦理。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領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據應加蓋受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補助對象圖記或印信與負責人、主辦會計、出納（不 得兼代）或經手人之職章，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俾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憑撥款。</w:t>
      </w:r>
      <w:r w:rsidR="003D412B">
        <w:rPr>
          <w:rFonts w:ascii="標楷體" w:eastAsia="標楷體" w:hAnsi="標楷體"/>
          <w:sz w:val="28"/>
          <w:szCs w:val="28"/>
        </w:rPr>
        <w:br/>
      </w:r>
      <w:r w:rsidRPr="0002470D">
        <w:rPr>
          <w:rFonts w:ascii="標楷體" w:eastAsia="標楷體" w:hAnsi="標楷體"/>
          <w:sz w:val="28"/>
          <w:szCs w:val="28"/>
        </w:rPr>
        <w:t>受補助對象，對於各類經費支出，如涉及個人所得，應依所得稅法相關規定辦理所得稅扣繳事宜，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結報時應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檢附所得稅扣繳切結書。</w:t>
      </w:r>
    </w:p>
    <w:p w14:paraId="2C77EB83" w14:textId="77777777" w:rsidR="003747D0" w:rsidRDefault="0002470D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受補助對象有下列情形之一，本局得視情節輕重列入紀錄、撤銷原核准之補助，並追回部分或全部之補助款：</w:t>
      </w:r>
    </w:p>
    <w:p w14:paraId="3D66E3E3" w14:textId="1EB798F3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未依計畫內容確實執行。</w:t>
      </w:r>
    </w:p>
    <w:p w14:paraId="2E8D1485" w14:textId="6CA98996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未經本局同意，擅自變更計畫者。</w:t>
      </w:r>
    </w:p>
    <w:p w14:paraId="691171DE" w14:textId="0994654C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拒絕接受評鑑或查核者。</w:t>
      </w:r>
    </w:p>
    <w:p w14:paraId="3DC04EB8" w14:textId="530FD470" w:rsidR="003747D0" w:rsidRDefault="0002470D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檢送之申請資料、成果報告書或附件有隱匿、虛偽等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不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實情事者。</w:t>
      </w:r>
    </w:p>
    <w:p w14:paraId="21559C43" w14:textId="1DC2924B" w:rsidR="003747D0" w:rsidRDefault="003747D0" w:rsidP="003747D0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其他違背法令之行為。</w:t>
      </w:r>
    </w:p>
    <w:p w14:paraId="1E7ADA91" w14:textId="02FF8EB0" w:rsidR="003747D0" w:rsidRPr="002816C4" w:rsidRDefault="003747D0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816C4">
        <w:rPr>
          <w:rFonts w:ascii="標楷體" w:eastAsia="標楷體" w:hAnsi="標楷體" w:hint="eastAsia"/>
          <w:sz w:val="28"/>
          <w:szCs w:val="28"/>
        </w:rPr>
        <w:t>依據公職人員利益衝突迴避法第14條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第2項前段規定</w:t>
      </w:r>
      <w:r w:rsidRPr="002816C4">
        <w:rPr>
          <w:rFonts w:ascii="標楷體" w:eastAsia="標楷體" w:hAnsi="標楷體" w:hint="eastAsia"/>
          <w:sz w:val="28"/>
          <w:szCs w:val="28"/>
        </w:rPr>
        <w:t>，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申請補助者係公職人員利益衝突迴避法第2條所稱「公職人員」或第3條所稱「關係人」</w:t>
      </w:r>
      <w:r w:rsidRPr="002816C4">
        <w:rPr>
          <w:rFonts w:ascii="標楷體" w:eastAsia="標楷體" w:hAnsi="標楷體" w:hint="eastAsia"/>
          <w:sz w:val="28"/>
          <w:szCs w:val="28"/>
        </w:rPr>
        <w:t>，應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主動於申請時</w:t>
      </w:r>
      <w:r w:rsidRPr="002816C4">
        <w:rPr>
          <w:rFonts w:ascii="標楷體" w:eastAsia="標楷體" w:hAnsi="標楷體" w:hint="eastAsia"/>
          <w:sz w:val="28"/>
          <w:szCs w:val="28"/>
        </w:rPr>
        <w:t>據實表明其身分關係，並依</w:t>
      </w:r>
      <w:proofErr w:type="gramStart"/>
      <w:r w:rsidRPr="002816C4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816C4">
        <w:rPr>
          <w:rFonts w:ascii="標楷體" w:eastAsia="標楷體" w:hAnsi="標楷體" w:hint="eastAsia"/>
          <w:sz w:val="28"/>
          <w:szCs w:val="28"/>
        </w:rPr>
        <w:t>填具公職人員利益衝突迴避法第14條第2項公職人員及關係人身分關係揭露表，</w:t>
      </w:r>
      <w:r w:rsidR="00DA235C" w:rsidRPr="002816C4">
        <w:rPr>
          <w:rFonts w:ascii="標楷體" w:eastAsia="標楷體" w:hAnsi="標楷體" w:hint="eastAsia"/>
          <w:sz w:val="28"/>
          <w:szCs w:val="28"/>
        </w:rPr>
        <w:t>違者處新臺幣5萬元以上50萬元以下罰鍰，並得按次處罰</w:t>
      </w:r>
      <w:r w:rsidRPr="002816C4">
        <w:rPr>
          <w:rFonts w:ascii="標楷體" w:eastAsia="標楷體" w:hAnsi="標楷體" w:hint="eastAsia"/>
          <w:sz w:val="28"/>
          <w:szCs w:val="28"/>
        </w:rPr>
        <w:t>。</w:t>
      </w:r>
    </w:p>
    <w:p w14:paraId="7584398E" w14:textId="671FEFF6" w:rsidR="003747D0" w:rsidRPr="003747D0" w:rsidRDefault="003747D0" w:rsidP="003747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02470D">
        <w:rPr>
          <w:rFonts w:ascii="標楷體" w:eastAsia="標楷體" w:hAnsi="標楷體"/>
          <w:sz w:val="28"/>
          <w:szCs w:val="28"/>
        </w:rPr>
        <w:t>本要點未盡事宜</w:t>
      </w:r>
      <w:proofErr w:type="gramStart"/>
      <w:r w:rsidRPr="0002470D">
        <w:rPr>
          <w:rFonts w:ascii="標楷體" w:eastAsia="標楷體" w:hAnsi="標楷體"/>
          <w:sz w:val="28"/>
          <w:szCs w:val="28"/>
        </w:rPr>
        <w:t>準</w:t>
      </w:r>
      <w:proofErr w:type="gramEnd"/>
      <w:r w:rsidRPr="0002470D">
        <w:rPr>
          <w:rFonts w:ascii="標楷體" w:eastAsia="標楷體" w:hAnsi="標楷體"/>
          <w:sz w:val="28"/>
          <w:szCs w:val="28"/>
        </w:rPr>
        <w:t>依相關規定辦理。</w:t>
      </w:r>
    </w:p>
    <w:p w14:paraId="1678A627" w14:textId="77777777" w:rsidR="00DA235C" w:rsidRDefault="00DA235C" w:rsidP="00DA235C">
      <w:pPr>
        <w:pStyle w:val="Standard"/>
        <w:ind w:left="480"/>
      </w:pPr>
    </w:p>
    <w:p w14:paraId="71FB5CE7" w14:textId="2D8AD466" w:rsidR="005E1255" w:rsidRPr="00DA235C" w:rsidRDefault="005E1255">
      <w:pPr>
        <w:rPr>
          <w:rFonts w:ascii="標楷體" w:eastAsia="標楷體" w:hAnsi="標楷體"/>
          <w:sz w:val="28"/>
          <w:szCs w:val="28"/>
        </w:rPr>
      </w:pPr>
    </w:p>
    <w:sectPr w:rsidR="005E1255" w:rsidRPr="00DA2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7D23" w14:textId="77777777" w:rsidR="003C61A2" w:rsidRDefault="003C61A2" w:rsidP="0089435E">
      <w:r>
        <w:separator/>
      </w:r>
    </w:p>
  </w:endnote>
  <w:endnote w:type="continuationSeparator" w:id="0">
    <w:p w14:paraId="029FFC78" w14:textId="77777777" w:rsidR="003C61A2" w:rsidRDefault="003C61A2" w:rsidP="008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25E2" w14:textId="77777777" w:rsidR="003C61A2" w:rsidRDefault="003C61A2" w:rsidP="0089435E">
      <w:r>
        <w:separator/>
      </w:r>
    </w:p>
  </w:footnote>
  <w:footnote w:type="continuationSeparator" w:id="0">
    <w:p w14:paraId="24FF592A" w14:textId="77777777" w:rsidR="003C61A2" w:rsidRDefault="003C61A2" w:rsidP="0089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6B"/>
    <w:multiLevelType w:val="hybridMultilevel"/>
    <w:tmpl w:val="EA02FED8"/>
    <w:lvl w:ilvl="0" w:tplc="CB3693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4C8C"/>
    <w:multiLevelType w:val="hybridMultilevel"/>
    <w:tmpl w:val="F738E180"/>
    <w:lvl w:ilvl="0" w:tplc="BA10A50A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2EF523FC"/>
    <w:multiLevelType w:val="hybridMultilevel"/>
    <w:tmpl w:val="F738E180"/>
    <w:lvl w:ilvl="0" w:tplc="BA10A50A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2F877D6C"/>
    <w:multiLevelType w:val="hybridMultilevel"/>
    <w:tmpl w:val="C9763DF0"/>
    <w:lvl w:ilvl="0" w:tplc="E7A0A94C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1261D"/>
    <w:multiLevelType w:val="hybridMultilevel"/>
    <w:tmpl w:val="C9763DF0"/>
    <w:lvl w:ilvl="0" w:tplc="E7A0A94C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532449"/>
    <w:multiLevelType w:val="hybridMultilevel"/>
    <w:tmpl w:val="752A412A"/>
    <w:lvl w:ilvl="0" w:tplc="97F4E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0D"/>
    <w:rsid w:val="0002470D"/>
    <w:rsid w:val="000647B1"/>
    <w:rsid w:val="00135674"/>
    <w:rsid w:val="002816C4"/>
    <w:rsid w:val="003747D0"/>
    <w:rsid w:val="003C61A2"/>
    <w:rsid w:val="003D412B"/>
    <w:rsid w:val="005C365C"/>
    <w:rsid w:val="005E1255"/>
    <w:rsid w:val="0089435E"/>
    <w:rsid w:val="00AA35C6"/>
    <w:rsid w:val="00DA235C"/>
    <w:rsid w:val="00F655B3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8090"/>
  <w15:chartTrackingRefBased/>
  <w15:docId w15:val="{0FB88314-D26E-405E-9DA2-7A8BE14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0D"/>
    <w:pPr>
      <w:ind w:leftChars="200" w:left="480"/>
    </w:pPr>
  </w:style>
  <w:style w:type="paragraph" w:customStyle="1" w:styleId="Standard">
    <w:name w:val="Standard"/>
    <w:rsid w:val="00DA235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header"/>
    <w:basedOn w:val="a"/>
    <w:link w:val="a5"/>
    <w:uiPriority w:val="99"/>
    <w:unhideWhenUsed/>
    <w:rsid w:val="0089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李曉芬</dc:creator>
  <cp:keywords/>
  <dc:description/>
  <cp:lastModifiedBy>李曉芬</cp:lastModifiedBy>
  <cp:revision>9</cp:revision>
  <dcterms:created xsi:type="dcterms:W3CDTF">2023-11-01T05:26:00Z</dcterms:created>
  <dcterms:modified xsi:type="dcterms:W3CDTF">2023-11-16T04:00:00Z</dcterms:modified>
</cp:coreProperties>
</file>